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C1" w:rsidRPr="0054337D" w:rsidRDefault="009063C1" w:rsidP="009063C1">
      <w:pPr>
        <w:shd w:val="clear" w:color="auto" w:fill="FFFFFF"/>
        <w:rPr>
          <w:rFonts w:asciiTheme="minorHAnsi" w:hAnsiTheme="minorHAnsi" w:cs="Arial"/>
          <w:color w:val="000000"/>
          <w:lang w:val="en-GB"/>
        </w:rPr>
      </w:pPr>
      <w:r w:rsidRPr="0054337D">
        <w:rPr>
          <w:rStyle w:val="Voimakas"/>
          <w:rFonts w:asciiTheme="minorHAnsi" w:hAnsiTheme="minorHAnsi" w:cs="Arial"/>
          <w:color w:val="000000"/>
          <w:lang w:val="en-GB"/>
        </w:rPr>
        <w:t>EBU &amp; ICEVI-Europe Joint Project</w:t>
      </w:r>
      <w:r w:rsidR="0018277E" w:rsidRPr="0054337D">
        <w:rPr>
          <w:rFonts w:asciiTheme="minorHAnsi" w:eastAsia="Times New Roman" w:hAnsiTheme="minorHAnsi"/>
          <w:color w:val="000000"/>
          <w:lang w:val="en-GB"/>
        </w:rPr>
        <w:t xml:space="preserve"> ‘</w:t>
      </w:r>
      <w:r w:rsidR="0018277E" w:rsidRPr="0054337D">
        <w:rPr>
          <w:rFonts w:asciiTheme="minorHAnsi" w:eastAsia="Times New Roman" w:hAnsiTheme="minorHAnsi"/>
          <w:color w:val="000000"/>
          <w:lang w:val="en-GB"/>
        </w:rPr>
        <w:t>Training and Propagation of Braille</w:t>
      </w:r>
      <w:r w:rsidR="0018277E" w:rsidRPr="0054337D">
        <w:rPr>
          <w:rFonts w:asciiTheme="minorHAnsi" w:eastAsia="Times New Roman" w:hAnsiTheme="minorHAnsi"/>
          <w:color w:val="000000"/>
          <w:lang w:val="en-GB"/>
        </w:rPr>
        <w:t>’</w:t>
      </w:r>
      <w:r w:rsidRPr="0054337D">
        <w:rPr>
          <w:rFonts w:asciiTheme="minorHAnsi" w:hAnsiTheme="minorHAnsi" w:cs="Arial"/>
          <w:color w:val="000000"/>
          <w:lang w:val="en-GB"/>
        </w:rPr>
        <w:br/>
      </w:r>
    </w:p>
    <w:p w:rsidR="009063C1" w:rsidRPr="0054337D" w:rsidRDefault="009063C1" w:rsidP="009063C1">
      <w:pPr>
        <w:rPr>
          <w:rFonts w:asciiTheme="minorHAnsi" w:eastAsia="Times New Roman" w:hAnsiTheme="minorHAnsi"/>
          <w:color w:val="000000"/>
          <w:lang w:val="en-GB"/>
        </w:rPr>
      </w:pPr>
      <w:r w:rsidRPr="0054337D">
        <w:rPr>
          <w:rFonts w:asciiTheme="minorHAnsi" w:eastAsia="Times New Roman" w:hAnsiTheme="minorHAnsi"/>
          <w:color w:val="000000"/>
          <w:lang w:val="en-GB"/>
        </w:rPr>
        <w:t>ICEVI-Europe participate</w:t>
      </w:r>
      <w:r w:rsidR="0054337D">
        <w:rPr>
          <w:rFonts w:asciiTheme="minorHAnsi" w:eastAsia="Times New Roman" w:hAnsiTheme="minorHAnsi"/>
          <w:color w:val="000000"/>
          <w:lang w:val="en-GB"/>
        </w:rPr>
        <w:t>s</w:t>
      </w:r>
      <w:r w:rsidRPr="0054337D">
        <w:rPr>
          <w:rFonts w:asciiTheme="minorHAnsi" w:eastAsia="Times New Roman" w:hAnsiTheme="minorHAnsi"/>
          <w:color w:val="000000"/>
          <w:lang w:val="en-GB"/>
        </w:rPr>
        <w:t xml:space="preserve"> as a Partner in t</w:t>
      </w:r>
      <w:r w:rsidRPr="0054337D">
        <w:rPr>
          <w:rFonts w:asciiTheme="minorHAnsi" w:hAnsiTheme="minorHAnsi" w:cs="Arial"/>
          <w:lang w:val="en-US"/>
        </w:rPr>
        <w:t>he European Blind Union / DAB / REC 16-17 braille project.</w:t>
      </w:r>
      <w:r w:rsidRPr="0054337D">
        <w:rPr>
          <w:rFonts w:asciiTheme="minorHAnsi" w:hAnsiTheme="minorHAnsi" w:cs="Arial"/>
          <w:lang w:val="en-US"/>
        </w:rPr>
        <w:t xml:space="preserve"> The </w:t>
      </w:r>
      <w:r w:rsidRPr="0054337D">
        <w:rPr>
          <w:rFonts w:asciiTheme="minorHAnsi" w:eastAsia="Times New Roman" w:hAnsiTheme="minorHAnsi"/>
          <w:color w:val="000000"/>
          <w:lang w:val="en-GB"/>
        </w:rPr>
        <w:t xml:space="preserve">purpose </w:t>
      </w:r>
      <w:r w:rsidRPr="0054337D">
        <w:rPr>
          <w:rFonts w:asciiTheme="minorHAnsi" w:eastAsia="Times New Roman" w:hAnsiTheme="minorHAnsi"/>
          <w:color w:val="000000"/>
          <w:lang w:val="en-GB"/>
        </w:rPr>
        <w:t xml:space="preserve">of the project </w:t>
      </w:r>
      <w:r w:rsidRPr="0054337D">
        <w:rPr>
          <w:rFonts w:asciiTheme="minorHAnsi" w:eastAsia="Times New Roman" w:hAnsiTheme="minorHAnsi"/>
          <w:color w:val="000000"/>
          <w:lang w:val="en-GB"/>
        </w:rPr>
        <w:t>is to collect good practice in the area of Braille teaching as well as evidence of the importance of Braille literacy.  The project will be over two years (2016/2017). Since its first phase will focus on the Nordic experience, John Heilbrunn on behalf of the Danish Association of the Blind who lead</w:t>
      </w:r>
      <w:r w:rsidR="0054337D">
        <w:rPr>
          <w:rFonts w:asciiTheme="minorHAnsi" w:eastAsia="Times New Roman" w:hAnsiTheme="minorHAnsi"/>
          <w:color w:val="000000"/>
          <w:lang w:val="en-GB"/>
        </w:rPr>
        <w:t>s</w:t>
      </w:r>
      <w:r w:rsidRPr="0054337D">
        <w:rPr>
          <w:rFonts w:asciiTheme="minorHAnsi" w:eastAsia="Times New Roman" w:hAnsiTheme="minorHAnsi"/>
          <w:color w:val="000000"/>
          <w:lang w:val="en-GB"/>
        </w:rPr>
        <w:t xml:space="preserve"> on the project, and recommended </w:t>
      </w:r>
      <w:r w:rsidR="00853CE9" w:rsidRPr="0054337D">
        <w:rPr>
          <w:rFonts w:asciiTheme="minorHAnsi" w:eastAsia="Times New Roman" w:hAnsiTheme="minorHAnsi"/>
          <w:color w:val="000000"/>
          <w:lang w:val="en-GB"/>
        </w:rPr>
        <w:t xml:space="preserve">Mrs </w:t>
      </w:r>
      <w:r w:rsidRPr="0054337D">
        <w:rPr>
          <w:rFonts w:asciiTheme="minorHAnsi" w:eastAsia="Times New Roman" w:hAnsiTheme="minorHAnsi"/>
          <w:color w:val="000000"/>
          <w:lang w:val="en-GB"/>
        </w:rPr>
        <w:t xml:space="preserve">Tarja Hännikäinen </w:t>
      </w:r>
      <w:r w:rsidR="00853CE9" w:rsidRPr="0054337D">
        <w:rPr>
          <w:rFonts w:asciiTheme="minorHAnsi" w:eastAsia="Times New Roman" w:hAnsiTheme="minorHAnsi"/>
          <w:color w:val="000000"/>
          <w:lang w:val="en-GB"/>
        </w:rPr>
        <w:t xml:space="preserve">from Finland </w:t>
      </w:r>
      <w:r w:rsidR="00853CE9" w:rsidRPr="0054337D">
        <w:rPr>
          <w:rFonts w:asciiTheme="minorHAnsi" w:eastAsia="Times New Roman" w:hAnsiTheme="minorHAnsi"/>
          <w:color w:val="000000"/>
          <w:lang w:val="en-GB"/>
        </w:rPr>
        <w:t xml:space="preserve">to </w:t>
      </w:r>
      <w:r w:rsidRPr="0054337D">
        <w:rPr>
          <w:rFonts w:asciiTheme="minorHAnsi" w:eastAsia="Times New Roman" w:hAnsiTheme="minorHAnsi"/>
          <w:color w:val="000000"/>
          <w:lang w:val="en-GB"/>
        </w:rPr>
        <w:t xml:space="preserve">participate </w:t>
      </w:r>
      <w:r w:rsidR="00853CE9" w:rsidRPr="0054337D">
        <w:rPr>
          <w:rFonts w:asciiTheme="minorHAnsi" w:eastAsia="Times New Roman" w:hAnsiTheme="minorHAnsi"/>
          <w:color w:val="000000"/>
          <w:lang w:val="en-GB"/>
        </w:rPr>
        <w:t>a</w:t>
      </w:r>
      <w:r w:rsidR="00853CE9" w:rsidRPr="0054337D">
        <w:rPr>
          <w:rFonts w:asciiTheme="minorHAnsi" w:eastAsia="Times New Roman" w:hAnsiTheme="minorHAnsi"/>
          <w:color w:val="000000"/>
          <w:lang w:val="en-GB"/>
        </w:rPr>
        <w:t>s a</w:t>
      </w:r>
      <w:r w:rsidR="00853CE9" w:rsidRPr="0054337D">
        <w:rPr>
          <w:rFonts w:asciiTheme="minorHAnsi" w:eastAsia="Times New Roman" w:hAnsiTheme="minorHAnsi"/>
          <w:color w:val="000000"/>
          <w:lang w:val="en-GB"/>
        </w:rPr>
        <w:t xml:space="preserve"> member of the Steering Committee of this project, representing ICEVI-Europe.  </w:t>
      </w:r>
    </w:p>
    <w:p w:rsidR="00853CE9" w:rsidRPr="0054337D" w:rsidRDefault="00853CE9" w:rsidP="009063C1">
      <w:pPr>
        <w:shd w:val="clear" w:color="auto" w:fill="FFFFFF"/>
        <w:rPr>
          <w:rFonts w:asciiTheme="minorHAnsi" w:eastAsia="Times New Roman" w:hAnsiTheme="minorHAnsi"/>
          <w:color w:val="000000"/>
          <w:lang w:val="en-GB"/>
        </w:rPr>
      </w:pPr>
    </w:p>
    <w:p w:rsidR="00CF0CF7" w:rsidRPr="0054337D" w:rsidRDefault="00D31223" w:rsidP="00CF0CF7">
      <w:pPr>
        <w:rPr>
          <w:rFonts w:asciiTheme="minorHAnsi" w:hAnsiTheme="minorHAnsi" w:cs="Arial"/>
          <w:lang w:val="en-US"/>
        </w:rPr>
      </w:pPr>
      <w:r w:rsidRPr="0054337D">
        <w:rPr>
          <w:rFonts w:asciiTheme="minorHAnsi" w:hAnsiTheme="minorHAnsi" w:cs="Arial"/>
          <w:lang w:val="en-US"/>
        </w:rPr>
        <w:t xml:space="preserve">The purpose of the project </w:t>
      </w:r>
      <w:r w:rsidR="00CF0CF7" w:rsidRPr="0054337D">
        <w:rPr>
          <w:rFonts w:asciiTheme="minorHAnsi" w:hAnsiTheme="minorHAnsi" w:cs="Arial"/>
          <w:lang w:val="en-US"/>
        </w:rPr>
        <w:t>wish to establish the following:</w:t>
      </w:r>
    </w:p>
    <w:p w:rsidR="00CF0CF7" w:rsidRPr="0054337D" w:rsidRDefault="00CF0CF7" w:rsidP="00CF0CF7">
      <w:pPr>
        <w:rPr>
          <w:rFonts w:asciiTheme="minorHAnsi" w:hAnsiTheme="minorHAnsi" w:cs="Arial"/>
          <w:lang w:val="en-US"/>
        </w:rPr>
      </w:pPr>
      <w:r w:rsidRPr="0054337D">
        <w:rPr>
          <w:rFonts w:asciiTheme="minorHAnsi" w:hAnsiTheme="minorHAnsi" w:cs="Arial"/>
          <w:lang w:val="en-US"/>
        </w:rPr>
        <w:t xml:space="preserve"> </w:t>
      </w:r>
    </w:p>
    <w:p w:rsidR="00CF0CF7" w:rsidRPr="0054337D" w:rsidRDefault="00CF0CF7" w:rsidP="00CF0CF7">
      <w:pPr>
        <w:pStyle w:val="Luettelokappale"/>
        <w:numPr>
          <w:ilvl w:val="0"/>
          <w:numId w:val="1"/>
        </w:numPr>
        <w:rPr>
          <w:rFonts w:asciiTheme="minorHAnsi" w:hAnsiTheme="minorHAnsi" w:cs="Arial"/>
          <w:szCs w:val="24"/>
          <w:lang w:val="en-US"/>
        </w:rPr>
      </w:pPr>
      <w:r w:rsidRPr="0054337D">
        <w:rPr>
          <w:rFonts w:asciiTheme="minorHAnsi" w:hAnsiTheme="minorHAnsi" w:cs="Arial"/>
          <w:szCs w:val="24"/>
          <w:lang w:val="en-US"/>
        </w:rPr>
        <w:t>Use and availability of braille. Whether the use and availability of braille in whatever format (paper or electronic) and for all crucial purposes (education and/or leisure) is increasing or decreasing.</w:t>
      </w:r>
    </w:p>
    <w:p w:rsidR="00CF0CF7" w:rsidRPr="0054337D" w:rsidRDefault="00CF0CF7" w:rsidP="00CF0CF7">
      <w:pPr>
        <w:pStyle w:val="Luettelokappale"/>
        <w:numPr>
          <w:ilvl w:val="0"/>
          <w:numId w:val="1"/>
        </w:numPr>
        <w:rPr>
          <w:rFonts w:asciiTheme="minorHAnsi" w:hAnsiTheme="minorHAnsi" w:cs="Arial"/>
          <w:szCs w:val="24"/>
          <w:lang w:val="en-US"/>
        </w:rPr>
      </w:pPr>
      <w:r w:rsidRPr="0054337D">
        <w:rPr>
          <w:rFonts w:asciiTheme="minorHAnsi" w:hAnsiTheme="minorHAnsi" w:cs="Arial"/>
          <w:szCs w:val="24"/>
          <w:lang w:val="en-US"/>
        </w:rPr>
        <w:t>The impact of technology.  Is modern technology (ICT) promoting a larger amount of braille and does that mean that persons who are blind or very severely partially sighted make use of this opportunity?</w:t>
      </w:r>
    </w:p>
    <w:p w:rsidR="00CF0CF7" w:rsidRPr="0054337D" w:rsidRDefault="00CF0CF7" w:rsidP="00CF0CF7">
      <w:pPr>
        <w:pStyle w:val="Luettelokappale"/>
        <w:numPr>
          <w:ilvl w:val="0"/>
          <w:numId w:val="1"/>
        </w:numPr>
        <w:rPr>
          <w:rFonts w:asciiTheme="minorHAnsi" w:hAnsiTheme="minorHAnsi" w:cs="Arial"/>
          <w:szCs w:val="24"/>
          <w:lang w:val="en-US"/>
        </w:rPr>
      </w:pPr>
      <w:r w:rsidRPr="0054337D">
        <w:rPr>
          <w:rFonts w:asciiTheme="minorHAnsi" w:hAnsiTheme="minorHAnsi" w:cs="Arial"/>
          <w:szCs w:val="24"/>
          <w:lang w:val="en-US"/>
        </w:rPr>
        <w:t>The potential impact of other formats and media on the usage of braille. How could the availability of text on computers (synthetic speech) and narrated text (humane voice) be seen as effecting the extent of use of acquired skills amongst blind children for writing and reading braille?</w:t>
      </w:r>
    </w:p>
    <w:p w:rsidR="00CF0CF7" w:rsidRPr="0054337D" w:rsidRDefault="00CF0CF7" w:rsidP="00CF0CF7">
      <w:pPr>
        <w:pStyle w:val="Luettelokappale"/>
        <w:numPr>
          <w:ilvl w:val="0"/>
          <w:numId w:val="1"/>
        </w:numPr>
        <w:rPr>
          <w:rFonts w:asciiTheme="minorHAnsi" w:hAnsiTheme="minorHAnsi" w:cs="Arial"/>
          <w:szCs w:val="24"/>
          <w:lang w:val="en-US"/>
        </w:rPr>
      </w:pPr>
      <w:r w:rsidRPr="0054337D">
        <w:rPr>
          <w:rFonts w:asciiTheme="minorHAnsi" w:hAnsiTheme="minorHAnsi" w:cs="Arial"/>
          <w:szCs w:val="24"/>
          <w:lang w:val="en-US"/>
        </w:rPr>
        <w:t>Availability of relevant braille material at the relevant time and of an equal content. Are blind children from an early age (pre-school and in the initial grades - and later on) offered braille educational material and do these children get the same educational material and at the same point in time as their sighted classmates?</w:t>
      </w:r>
    </w:p>
    <w:p w:rsidR="00CF0CF7" w:rsidRPr="0054337D" w:rsidRDefault="00CF0CF7" w:rsidP="00CF0CF7">
      <w:pPr>
        <w:pStyle w:val="Luettelokappale"/>
        <w:numPr>
          <w:ilvl w:val="0"/>
          <w:numId w:val="1"/>
        </w:numPr>
        <w:rPr>
          <w:rFonts w:asciiTheme="minorHAnsi" w:hAnsiTheme="minorHAnsi" w:cs="Arial"/>
          <w:szCs w:val="24"/>
          <w:lang w:val="en-US"/>
        </w:rPr>
      </w:pPr>
      <w:r w:rsidRPr="0054337D">
        <w:rPr>
          <w:rFonts w:asciiTheme="minorHAnsi" w:hAnsiTheme="minorHAnsi" w:cs="Arial"/>
          <w:szCs w:val="24"/>
          <w:lang w:val="en-US"/>
        </w:rPr>
        <w:t xml:space="preserve">Educators and educational material both at initial and follow up training. </w:t>
      </w:r>
      <w:proofErr w:type="gramStart"/>
      <w:r w:rsidRPr="0054337D">
        <w:rPr>
          <w:rFonts w:asciiTheme="minorHAnsi" w:hAnsiTheme="minorHAnsi" w:cs="Arial"/>
          <w:szCs w:val="24"/>
          <w:lang w:val="en-US"/>
        </w:rPr>
        <w:t>Are children met</w:t>
      </w:r>
      <w:proofErr w:type="gramEnd"/>
      <w:r w:rsidRPr="0054337D">
        <w:rPr>
          <w:rFonts w:asciiTheme="minorHAnsi" w:hAnsiTheme="minorHAnsi" w:cs="Arial"/>
          <w:szCs w:val="24"/>
          <w:lang w:val="en-US"/>
        </w:rPr>
        <w:t xml:space="preserve"> by trained and skilled educators who can teach them braille competently and in an inspiring manner? Are educators using relevant training material? </w:t>
      </w:r>
    </w:p>
    <w:p w:rsidR="00CF0CF7" w:rsidRPr="0054337D" w:rsidRDefault="00CF0CF7" w:rsidP="00CF0CF7">
      <w:pPr>
        <w:pStyle w:val="Luettelokappale"/>
        <w:numPr>
          <w:ilvl w:val="0"/>
          <w:numId w:val="1"/>
        </w:numPr>
        <w:rPr>
          <w:rFonts w:asciiTheme="minorHAnsi" w:hAnsiTheme="minorHAnsi" w:cs="Arial"/>
          <w:szCs w:val="24"/>
          <w:lang w:val="en-US"/>
        </w:rPr>
      </w:pPr>
      <w:r w:rsidRPr="0054337D">
        <w:rPr>
          <w:rFonts w:asciiTheme="minorHAnsi" w:hAnsiTheme="minorHAnsi" w:cs="Arial"/>
          <w:szCs w:val="24"/>
          <w:lang w:val="en-US"/>
        </w:rPr>
        <w:t>Do children and young persons who are blind maintain their skills in using braille and do they continue to use it, and if yes, as a major or minor part of their handling of texts?</w:t>
      </w:r>
    </w:p>
    <w:p w:rsidR="00CF0CF7" w:rsidRPr="0054337D" w:rsidRDefault="00CF0CF7" w:rsidP="00CF0CF7">
      <w:pPr>
        <w:pStyle w:val="Luettelokappale"/>
        <w:numPr>
          <w:ilvl w:val="0"/>
          <w:numId w:val="1"/>
        </w:numPr>
        <w:rPr>
          <w:rFonts w:asciiTheme="minorHAnsi" w:hAnsiTheme="minorHAnsi" w:cs="Arial"/>
          <w:szCs w:val="24"/>
          <w:lang w:val="en-US"/>
        </w:rPr>
      </w:pPr>
      <w:r w:rsidRPr="0054337D">
        <w:rPr>
          <w:rFonts w:asciiTheme="minorHAnsi" w:hAnsiTheme="minorHAnsi" w:cs="Arial"/>
          <w:szCs w:val="24"/>
          <w:lang w:val="en-US"/>
        </w:rPr>
        <w:t xml:space="preserve">How </w:t>
      </w:r>
      <w:proofErr w:type="gramStart"/>
      <w:r w:rsidRPr="0054337D">
        <w:rPr>
          <w:rFonts w:asciiTheme="minorHAnsi" w:hAnsiTheme="minorHAnsi" w:cs="Arial"/>
          <w:szCs w:val="24"/>
          <w:lang w:val="en-US"/>
        </w:rPr>
        <w:t>can procedures</w:t>
      </w:r>
      <w:r w:rsidR="00D31223" w:rsidRPr="0054337D">
        <w:rPr>
          <w:rFonts w:asciiTheme="minorHAnsi" w:hAnsiTheme="minorHAnsi" w:cs="Arial"/>
          <w:szCs w:val="24"/>
          <w:lang w:val="en-US"/>
        </w:rPr>
        <w:t xml:space="preserve">, </w:t>
      </w:r>
      <w:r w:rsidRPr="0054337D">
        <w:rPr>
          <w:rFonts w:asciiTheme="minorHAnsi" w:hAnsiTheme="minorHAnsi" w:cs="Arial"/>
          <w:szCs w:val="24"/>
          <w:lang w:val="en-US"/>
        </w:rPr>
        <w:t>training courses etc. be put</w:t>
      </w:r>
      <w:proofErr w:type="gramEnd"/>
      <w:r w:rsidRPr="0054337D">
        <w:rPr>
          <w:rFonts w:asciiTheme="minorHAnsi" w:hAnsiTheme="minorHAnsi" w:cs="Arial"/>
          <w:szCs w:val="24"/>
          <w:lang w:val="en-US"/>
        </w:rPr>
        <w:t xml:space="preserve"> in place to ensure that children and young persons who are blind do not over time</w:t>
      </w:r>
      <w:r w:rsidRPr="0054337D">
        <w:rPr>
          <w:rFonts w:asciiTheme="minorHAnsi" w:hAnsiTheme="minorHAnsi" w:cs="Arial"/>
          <w:szCs w:val="24"/>
        </w:rPr>
        <w:t xml:space="preserve"> loose</w:t>
      </w:r>
      <w:r w:rsidRPr="0054337D">
        <w:rPr>
          <w:rFonts w:asciiTheme="minorHAnsi" w:hAnsiTheme="minorHAnsi" w:cs="Arial"/>
          <w:szCs w:val="24"/>
          <w:lang w:val="en-US"/>
        </w:rPr>
        <w:t xml:space="preserve"> their competences in mastering braille? </w:t>
      </w:r>
    </w:p>
    <w:p w:rsidR="00CF0CF7" w:rsidRPr="0054337D" w:rsidRDefault="00CF0CF7" w:rsidP="00CF0CF7">
      <w:pPr>
        <w:ind w:left="360"/>
        <w:rPr>
          <w:rFonts w:asciiTheme="minorHAnsi" w:hAnsiTheme="minorHAnsi" w:cs="Arial"/>
          <w:lang w:val="en-US"/>
        </w:rPr>
      </w:pPr>
    </w:p>
    <w:p w:rsidR="00CF0CF7" w:rsidRPr="0054337D" w:rsidRDefault="00CF0CF7" w:rsidP="00CF0CF7">
      <w:pPr>
        <w:ind w:left="360"/>
        <w:rPr>
          <w:rFonts w:asciiTheme="minorHAnsi" w:hAnsiTheme="minorHAnsi" w:cs="Arial"/>
          <w:lang w:val="en-US"/>
        </w:rPr>
      </w:pPr>
    </w:p>
    <w:p w:rsidR="00CF0CF7" w:rsidRPr="0054337D" w:rsidRDefault="00853CE9" w:rsidP="00D31223">
      <w:pPr>
        <w:rPr>
          <w:rFonts w:asciiTheme="minorHAnsi" w:eastAsia="Times New Roman" w:hAnsiTheme="minorHAnsi"/>
          <w:color w:val="000000"/>
          <w:lang w:val="en-GB"/>
        </w:rPr>
      </w:pPr>
      <w:r w:rsidRPr="0054337D">
        <w:rPr>
          <w:rFonts w:asciiTheme="minorHAnsi" w:eastAsia="Times New Roman" w:hAnsiTheme="minorHAnsi"/>
          <w:color w:val="000000"/>
          <w:lang w:val="en-GB"/>
        </w:rPr>
        <w:t xml:space="preserve">The project will screen and </w:t>
      </w:r>
      <w:r w:rsidR="00D31223" w:rsidRPr="0054337D">
        <w:rPr>
          <w:rFonts w:asciiTheme="minorHAnsi" w:eastAsia="Times New Roman" w:hAnsiTheme="minorHAnsi"/>
          <w:color w:val="000000"/>
          <w:lang w:val="en-GB"/>
        </w:rPr>
        <w:t>analyse</w:t>
      </w:r>
      <w:r w:rsidRPr="0054337D">
        <w:rPr>
          <w:rFonts w:asciiTheme="minorHAnsi" w:eastAsia="Times New Roman" w:hAnsiTheme="minorHAnsi"/>
          <w:color w:val="000000"/>
          <w:lang w:val="en-GB"/>
        </w:rPr>
        <w:t xml:space="preserve"> the various situation and solutions in all Nordic countries during the phase one, and then widespread the screening to Estonia, Austria, Italy and France during phase two.  </w:t>
      </w:r>
      <w:r w:rsidR="00D31223" w:rsidRPr="0054337D">
        <w:rPr>
          <w:rFonts w:asciiTheme="minorHAnsi" w:hAnsiTheme="minorHAnsi" w:cs="Arial"/>
          <w:lang w:val="en-US"/>
        </w:rPr>
        <w:t xml:space="preserve">The questionnaire </w:t>
      </w:r>
      <w:r w:rsidR="00D31223" w:rsidRPr="0054337D">
        <w:rPr>
          <w:rFonts w:asciiTheme="minorHAnsi" w:hAnsiTheme="minorHAnsi" w:cs="Arial"/>
          <w:lang w:val="en-US"/>
        </w:rPr>
        <w:t xml:space="preserve">used </w:t>
      </w:r>
      <w:r w:rsidR="00D31223" w:rsidRPr="0054337D">
        <w:rPr>
          <w:rFonts w:asciiTheme="minorHAnsi" w:hAnsiTheme="minorHAnsi" w:cs="Arial"/>
          <w:lang w:val="en-US"/>
        </w:rPr>
        <w:t>provide</w:t>
      </w:r>
      <w:r w:rsidR="00D31223" w:rsidRPr="0054337D">
        <w:rPr>
          <w:rFonts w:asciiTheme="minorHAnsi" w:hAnsiTheme="minorHAnsi" w:cs="Arial"/>
          <w:lang w:val="en-US"/>
        </w:rPr>
        <w:t>s</w:t>
      </w:r>
      <w:r w:rsidR="00D31223" w:rsidRPr="0054337D">
        <w:rPr>
          <w:rFonts w:asciiTheme="minorHAnsi" w:hAnsiTheme="minorHAnsi" w:cs="Arial"/>
          <w:lang w:val="en-US"/>
        </w:rPr>
        <w:t xml:space="preserve"> important information about the circumstances and conditions pertaining to the use of braille and the experience on the extent of training facilities, technical services and pedagogical methods to propagate braille.</w:t>
      </w:r>
      <w:r w:rsidR="00D31223" w:rsidRPr="0054337D">
        <w:rPr>
          <w:rFonts w:asciiTheme="minorHAnsi" w:hAnsiTheme="minorHAnsi" w:cs="Arial"/>
          <w:lang w:val="en-US"/>
        </w:rPr>
        <w:t xml:space="preserve"> Thus, </w:t>
      </w:r>
      <w:r w:rsidRPr="0054337D">
        <w:rPr>
          <w:rFonts w:asciiTheme="minorHAnsi" w:hAnsiTheme="minorHAnsi" w:cs="Arial"/>
          <w:lang w:val="en-US"/>
        </w:rPr>
        <w:t>i</w:t>
      </w:r>
      <w:r w:rsidRPr="0054337D">
        <w:rPr>
          <w:rFonts w:asciiTheme="minorHAnsi" w:hAnsiTheme="minorHAnsi" w:cs="Arial"/>
          <w:lang w:val="en-US"/>
        </w:rPr>
        <w:t>n 2016, the expert group collected data on Nordic countries through a desk study</w:t>
      </w:r>
      <w:r w:rsidRPr="0054337D">
        <w:rPr>
          <w:rFonts w:asciiTheme="minorHAnsi" w:hAnsiTheme="minorHAnsi" w:cs="Arial"/>
          <w:lang w:val="en-US"/>
        </w:rPr>
        <w:t xml:space="preserve"> and</w:t>
      </w:r>
      <w:r w:rsidRPr="0054337D">
        <w:rPr>
          <w:rFonts w:asciiTheme="minorHAnsi" w:hAnsiTheme="minorHAnsi" w:cs="Arial"/>
          <w:lang w:val="en-US"/>
        </w:rPr>
        <w:t xml:space="preserve"> a survey</w:t>
      </w:r>
      <w:r w:rsidRPr="0054337D">
        <w:rPr>
          <w:rFonts w:asciiTheme="minorHAnsi" w:hAnsiTheme="minorHAnsi" w:cs="Arial"/>
          <w:lang w:val="en-US"/>
        </w:rPr>
        <w:t xml:space="preserve">. As a part of the </w:t>
      </w:r>
      <w:r w:rsidR="00D31223" w:rsidRPr="0054337D">
        <w:rPr>
          <w:rFonts w:asciiTheme="minorHAnsi" w:hAnsiTheme="minorHAnsi" w:cs="Arial"/>
          <w:lang w:val="en-US"/>
        </w:rPr>
        <w:t>process,</w:t>
      </w:r>
      <w:r w:rsidRPr="0054337D">
        <w:rPr>
          <w:rFonts w:asciiTheme="minorHAnsi" w:hAnsiTheme="minorHAnsi" w:cs="Arial"/>
          <w:lang w:val="en-US"/>
        </w:rPr>
        <w:t xml:space="preserve"> the </w:t>
      </w:r>
      <w:r w:rsidRPr="0054337D">
        <w:rPr>
          <w:rFonts w:asciiTheme="minorHAnsi" w:eastAsia="Times New Roman" w:hAnsiTheme="minorHAnsi"/>
          <w:color w:val="000000"/>
          <w:lang w:val="en-GB"/>
        </w:rPr>
        <w:t xml:space="preserve">workshop with pedagogues from Nordic Countries in Denmark took place </w:t>
      </w:r>
      <w:r w:rsidRPr="0054337D">
        <w:rPr>
          <w:rFonts w:asciiTheme="minorHAnsi" w:eastAsia="Times New Roman" w:hAnsiTheme="minorHAnsi"/>
          <w:color w:val="000000"/>
          <w:lang w:val="en-GB"/>
        </w:rPr>
        <w:t xml:space="preserve">in October 2016. </w:t>
      </w:r>
      <w:r w:rsidR="00CF0CF7" w:rsidRPr="0054337D">
        <w:rPr>
          <w:rFonts w:asciiTheme="minorHAnsi" w:eastAsia="Times New Roman" w:hAnsiTheme="minorHAnsi"/>
          <w:color w:val="000000"/>
          <w:lang w:val="en-GB"/>
        </w:rPr>
        <w:t xml:space="preserve"> </w:t>
      </w:r>
    </w:p>
    <w:p w:rsidR="00CF0CF7" w:rsidRPr="0054337D" w:rsidRDefault="00CF0CF7" w:rsidP="00CF0CF7">
      <w:pPr>
        <w:shd w:val="clear" w:color="auto" w:fill="FFFFFF"/>
        <w:rPr>
          <w:rFonts w:asciiTheme="minorHAnsi" w:eastAsia="Times New Roman" w:hAnsiTheme="minorHAnsi"/>
          <w:color w:val="000000"/>
          <w:lang w:val="en-GB"/>
        </w:rPr>
      </w:pPr>
    </w:p>
    <w:p w:rsidR="00853CE9" w:rsidRPr="0054337D" w:rsidRDefault="00CF0CF7" w:rsidP="00CF0CF7">
      <w:pPr>
        <w:shd w:val="clear" w:color="auto" w:fill="FFFFFF"/>
        <w:rPr>
          <w:rFonts w:asciiTheme="minorHAnsi" w:hAnsiTheme="minorHAnsi" w:cs="Arial"/>
          <w:lang w:val="en-US" w:eastAsia="en-GB"/>
        </w:rPr>
      </w:pPr>
      <w:r w:rsidRPr="0054337D">
        <w:rPr>
          <w:rFonts w:asciiTheme="minorHAnsi" w:eastAsia="Times New Roman" w:hAnsiTheme="minorHAnsi"/>
          <w:color w:val="000000"/>
          <w:lang w:val="en-GB"/>
        </w:rPr>
        <w:t xml:space="preserve">Phase 2, </w:t>
      </w:r>
      <w:proofErr w:type="spellStart"/>
      <w:r w:rsidRPr="0054337D">
        <w:rPr>
          <w:rFonts w:asciiTheme="minorHAnsi" w:eastAsia="Times New Roman" w:hAnsiTheme="minorHAnsi"/>
          <w:color w:val="000000"/>
          <w:lang w:val="en-GB"/>
        </w:rPr>
        <w:t>i</w:t>
      </w:r>
      <w:proofErr w:type="spellEnd"/>
      <w:r w:rsidR="00853CE9" w:rsidRPr="0054337D">
        <w:rPr>
          <w:rFonts w:asciiTheme="minorHAnsi" w:hAnsiTheme="minorHAnsi" w:cs="Arial"/>
          <w:lang w:val="en-US"/>
        </w:rPr>
        <w:t xml:space="preserve">n 2017, the expert group </w:t>
      </w:r>
      <w:r w:rsidR="0054337D" w:rsidRPr="0054337D">
        <w:rPr>
          <w:rFonts w:asciiTheme="minorHAnsi" w:hAnsiTheme="minorHAnsi" w:cs="Arial"/>
          <w:lang w:val="en-US"/>
        </w:rPr>
        <w:t>extends</w:t>
      </w:r>
      <w:r w:rsidR="00853CE9" w:rsidRPr="0054337D">
        <w:rPr>
          <w:rFonts w:asciiTheme="minorHAnsi" w:hAnsiTheme="minorHAnsi" w:cs="Arial"/>
          <w:lang w:val="en-US"/>
        </w:rPr>
        <w:t xml:space="preserve"> the scope of the study with a view to collecting and compiling knowledge, applied practices and experience on braille training and production of teaching materials in the field of braille usage in other European countries</w:t>
      </w:r>
      <w:r w:rsidRPr="0054337D">
        <w:rPr>
          <w:rFonts w:asciiTheme="minorHAnsi" w:hAnsiTheme="minorHAnsi" w:cs="Arial"/>
          <w:lang w:val="en-US"/>
        </w:rPr>
        <w:t>. C</w:t>
      </w:r>
      <w:r w:rsidR="00853CE9" w:rsidRPr="0054337D">
        <w:rPr>
          <w:rFonts w:asciiTheme="minorHAnsi" w:hAnsiTheme="minorHAnsi" w:cs="Arial"/>
          <w:lang w:val="en-US"/>
        </w:rPr>
        <w:t>irculation of a second questionnaire to Austria, Estonia, France and Italy</w:t>
      </w:r>
      <w:r w:rsidRPr="0054337D">
        <w:rPr>
          <w:rFonts w:asciiTheme="minorHAnsi" w:hAnsiTheme="minorHAnsi" w:cs="Arial"/>
          <w:lang w:val="en-US"/>
        </w:rPr>
        <w:t xml:space="preserve"> and </w:t>
      </w:r>
      <w:r w:rsidR="00853CE9" w:rsidRPr="0054337D">
        <w:rPr>
          <w:rFonts w:asciiTheme="minorHAnsi" w:hAnsiTheme="minorHAnsi" w:cs="Arial"/>
          <w:lang w:val="en-US" w:eastAsia="en-GB"/>
        </w:rPr>
        <w:t xml:space="preserve">fact-finding visits to institutions in </w:t>
      </w:r>
      <w:r w:rsidR="00853CE9" w:rsidRPr="0054337D">
        <w:rPr>
          <w:rFonts w:asciiTheme="minorHAnsi" w:hAnsiTheme="minorHAnsi" w:cs="Arial"/>
          <w:lang w:val="en-US"/>
        </w:rPr>
        <w:t>Austria, Estonia, France and Italy</w:t>
      </w:r>
      <w:r w:rsidRPr="0054337D">
        <w:rPr>
          <w:rFonts w:asciiTheme="minorHAnsi" w:hAnsiTheme="minorHAnsi" w:cs="Arial"/>
          <w:lang w:val="en-US"/>
        </w:rPr>
        <w:t xml:space="preserve"> will take place</w:t>
      </w:r>
      <w:r w:rsidR="00853CE9" w:rsidRPr="0054337D">
        <w:rPr>
          <w:rFonts w:asciiTheme="minorHAnsi" w:hAnsiTheme="minorHAnsi" w:cs="Arial"/>
          <w:lang w:val="en-US" w:eastAsia="en-GB"/>
        </w:rPr>
        <w:t>.</w:t>
      </w:r>
      <w:r w:rsidRPr="0054337D">
        <w:rPr>
          <w:rFonts w:asciiTheme="minorHAnsi" w:hAnsiTheme="minorHAnsi" w:cs="Arial"/>
          <w:lang w:val="en-US" w:eastAsia="en-GB"/>
        </w:rPr>
        <w:t xml:space="preserve"> T</w:t>
      </w:r>
      <w:r w:rsidRPr="0054337D">
        <w:rPr>
          <w:rFonts w:asciiTheme="minorHAnsi" w:hAnsiTheme="minorHAnsi" w:cs="Arial"/>
          <w:lang w:val="en-US" w:eastAsia="en-GB"/>
        </w:rPr>
        <w:t xml:space="preserve">he final conference 21.-23.11.2017 in Denmark </w:t>
      </w:r>
      <w:r w:rsidRPr="0054337D">
        <w:rPr>
          <w:rFonts w:asciiTheme="minorHAnsi" w:hAnsiTheme="minorHAnsi" w:cs="Arial"/>
          <w:lang w:val="en-US" w:eastAsia="en-GB"/>
        </w:rPr>
        <w:t xml:space="preserve">offers a venue to discuss the </w:t>
      </w:r>
      <w:proofErr w:type="gramStart"/>
      <w:r w:rsidRPr="0054337D">
        <w:rPr>
          <w:rFonts w:asciiTheme="minorHAnsi" w:hAnsiTheme="minorHAnsi" w:cs="Arial"/>
          <w:lang w:val="en-US" w:eastAsia="en-GB"/>
        </w:rPr>
        <w:t>final results</w:t>
      </w:r>
      <w:proofErr w:type="gramEnd"/>
      <w:r w:rsidRPr="0054337D">
        <w:rPr>
          <w:rFonts w:asciiTheme="minorHAnsi" w:hAnsiTheme="minorHAnsi" w:cs="Arial"/>
          <w:lang w:val="en-US" w:eastAsia="en-GB"/>
        </w:rPr>
        <w:t>.</w:t>
      </w:r>
    </w:p>
    <w:p w:rsidR="00853CE9" w:rsidRPr="0054337D" w:rsidRDefault="00853CE9" w:rsidP="00853CE9">
      <w:pPr>
        <w:pStyle w:val="Luettelokappale"/>
        <w:ind w:left="459"/>
        <w:contextualSpacing w:val="0"/>
        <w:jc w:val="both"/>
        <w:rPr>
          <w:rFonts w:asciiTheme="minorHAnsi" w:hAnsiTheme="minorHAnsi" w:cs="Arial"/>
          <w:szCs w:val="24"/>
          <w:lang w:val="en-US" w:eastAsia="en-GB"/>
        </w:rPr>
      </w:pPr>
    </w:p>
    <w:p w:rsidR="00CF0CF7" w:rsidRPr="0054337D" w:rsidRDefault="00853CE9" w:rsidP="0054337D">
      <w:pPr>
        <w:pStyle w:val="Luettelokappale"/>
        <w:ind w:left="0"/>
        <w:rPr>
          <w:rFonts w:asciiTheme="minorHAnsi" w:hAnsiTheme="minorHAnsi"/>
          <w:szCs w:val="24"/>
          <w:lang w:val="en-US"/>
        </w:rPr>
      </w:pPr>
      <w:r w:rsidRPr="0054337D">
        <w:rPr>
          <w:rFonts w:asciiTheme="minorHAnsi" w:hAnsiTheme="minorHAnsi" w:cs="Arial"/>
          <w:szCs w:val="24"/>
          <w:lang w:val="en-US" w:eastAsia="en-GB"/>
        </w:rPr>
        <w:t xml:space="preserve">All the above will result in a final report including a multi-faceted and updated set of recommendations. </w:t>
      </w:r>
      <w:r w:rsidR="0054337D">
        <w:rPr>
          <w:rFonts w:asciiTheme="minorHAnsi" w:hAnsiTheme="minorHAnsi" w:cs="Arial"/>
          <w:szCs w:val="24"/>
          <w:lang w:val="en-US" w:eastAsia="en-GB"/>
        </w:rPr>
        <w:t>The dissemination of f</w:t>
      </w:r>
      <w:r w:rsidR="00CF0CF7" w:rsidRPr="0054337D">
        <w:rPr>
          <w:rFonts w:asciiTheme="minorHAnsi" w:hAnsiTheme="minorHAnsi"/>
          <w:szCs w:val="24"/>
          <w:lang w:val="en-US"/>
        </w:rPr>
        <w:t xml:space="preserve">inal report </w:t>
      </w:r>
      <w:r w:rsidR="00CF0CF7" w:rsidRPr="0054337D">
        <w:rPr>
          <w:rFonts w:asciiTheme="minorHAnsi" w:hAnsiTheme="minorHAnsi"/>
          <w:szCs w:val="24"/>
          <w:lang w:val="en-US"/>
        </w:rPr>
        <w:t xml:space="preserve">will </w:t>
      </w:r>
      <w:r w:rsidR="0054337D">
        <w:rPr>
          <w:rFonts w:asciiTheme="minorHAnsi" w:hAnsiTheme="minorHAnsi"/>
          <w:szCs w:val="24"/>
          <w:lang w:val="en-US"/>
        </w:rPr>
        <w:t xml:space="preserve">take place </w:t>
      </w:r>
      <w:r w:rsidR="00CF0CF7" w:rsidRPr="0054337D">
        <w:rPr>
          <w:rFonts w:asciiTheme="minorHAnsi" w:hAnsiTheme="minorHAnsi"/>
          <w:szCs w:val="24"/>
          <w:lang w:val="en-US"/>
        </w:rPr>
        <w:t xml:space="preserve">in December 2017. </w:t>
      </w:r>
    </w:p>
    <w:p w:rsidR="0054337D" w:rsidRPr="0054337D" w:rsidRDefault="0054337D" w:rsidP="0054337D">
      <w:pPr>
        <w:pStyle w:val="Luettelokappale"/>
        <w:ind w:left="0"/>
        <w:rPr>
          <w:rFonts w:asciiTheme="minorHAnsi" w:hAnsiTheme="minorHAnsi"/>
          <w:szCs w:val="24"/>
          <w:lang w:val="en-US"/>
        </w:rPr>
      </w:pPr>
    </w:p>
    <w:p w:rsidR="0054337D" w:rsidRPr="0054337D" w:rsidRDefault="0054337D" w:rsidP="00CF0CF7">
      <w:pPr>
        <w:pStyle w:val="Luettelokappale"/>
        <w:ind w:left="0"/>
        <w:jc w:val="both"/>
        <w:rPr>
          <w:rFonts w:asciiTheme="minorHAnsi" w:hAnsiTheme="minorHAnsi"/>
          <w:szCs w:val="24"/>
          <w:lang w:val="en-US"/>
        </w:rPr>
      </w:pPr>
      <w:r w:rsidRPr="0054337D">
        <w:rPr>
          <w:rFonts w:asciiTheme="minorHAnsi" w:hAnsiTheme="minorHAnsi"/>
          <w:szCs w:val="24"/>
          <w:lang w:val="en-US"/>
        </w:rPr>
        <w:t>Further information:</w:t>
      </w:r>
    </w:p>
    <w:p w:rsidR="0054337D" w:rsidRPr="0054337D" w:rsidRDefault="0054337D" w:rsidP="0054337D">
      <w:pPr>
        <w:rPr>
          <w:rFonts w:asciiTheme="minorHAnsi" w:hAnsiTheme="minorHAnsi"/>
          <w:lang w:val="da-DK"/>
        </w:rPr>
      </w:pPr>
    </w:p>
    <w:p w:rsidR="0054337D" w:rsidRPr="0054337D" w:rsidRDefault="0054337D" w:rsidP="0054337D">
      <w:pPr>
        <w:rPr>
          <w:rFonts w:asciiTheme="minorHAnsi" w:hAnsiTheme="minorHAnsi"/>
          <w:lang w:val="da-DK"/>
        </w:rPr>
      </w:pPr>
      <w:r>
        <w:rPr>
          <w:rFonts w:asciiTheme="minorHAnsi" w:hAnsiTheme="minorHAnsi"/>
          <w:lang w:val="da-DK"/>
        </w:rPr>
        <w:t xml:space="preserve">Dr </w:t>
      </w:r>
      <w:r w:rsidRPr="0054337D">
        <w:rPr>
          <w:rFonts w:asciiTheme="minorHAnsi" w:hAnsiTheme="minorHAnsi"/>
          <w:lang w:val="da-DK"/>
        </w:rPr>
        <w:t>John D. Heilbrunn</w:t>
      </w:r>
      <w:r w:rsidRPr="0054337D">
        <w:rPr>
          <w:rFonts w:asciiTheme="minorHAnsi" w:hAnsiTheme="minorHAnsi"/>
          <w:lang w:val="da-DK"/>
        </w:rPr>
        <w:br/>
        <w:t xml:space="preserve">Danish Association of the Blind (DAB) </w:t>
      </w:r>
    </w:p>
    <w:p w:rsidR="0054337D" w:rsidRPr="0054337D" w:rsidRDefault="0054337D" w:rsidP="0054337D">
      <w:pPr>
        <w:rPr>
          <w:rFonts w:asciiTheme="minorHAnsi" w:hAnsiTheme="minorHAnsi" w:cs="Arial"/>
          <w:lang w:val="da-DK"/>
        </w:rPr>
      </w:pPr>
      <w:hyperlink r:id="rId5" w:history="1">
        <w:r w:rsidRPr="0054337D">
          <w:rPr>
            <w:rStyle w:val="Hyperlinkki"/>
            <w:rFonts w:asciiTheme="minorHAnsi" w:eastAsia="Times New Roman" w:hAnsiTheme="minorHAnsi" w:cs="Arial"/>
            <w:lang w:val="da-DK"/>
          </w:rPr>
          <w:t>www.blind.dk</w:t>
        </w:r>
      </w:hyperlink>
      <w:r w:rsidRPr="0054337D">
        <w:rPr>
          <w:rFonts w:asciiTheme="minorHAnsi" w:hAnsiTheme="minorHAnsi"/>
          <w:lang w:val="da-DK"/>
        </w:rPr>
        <w:t xml:space="preserve"> </w:t>
      </w:r>
      <w:r w:rsidRPr="0054337D">
        <w:rPr>
          <w:rFonts w:asciiTheme="minorHAnsi" w:hAnsiTheme="minorHAnsi"/>
          <w:lang w:val="da-DK"/>
        </w:rPr>
        <w:br/>
      </w:r>
      <w:hyperlink r:id="rId6" w:history="1">
        <w:r w:rsidRPr="0054337D">
          <w:rPr>
            <w:rStyle w:val="Hyperlinkki"/>
            <w:rFonts w:asciiTheme="minorHAnsi" w:eastAsia="Times New Roman" w:hAnsiTheme="minorHAnsi" w:cs="Arial"/>
            <w:lang w:val="da-DK"/>
          </w:rPr>
          <w:t>john.d.heilbrunn@blind.dk</w:t>
        </w:r>
      </w:hyperlink>
      <w:r w:rsidRPr="0054337D">
        <w:rPr>
          <w:rFonts w:asciiTheme="minorHAnsi" w:hAnsiTheme="minorHAnsi"/>
          <w:lang w:val="da-DK"/>
        </w:rPr>
        <w:br/>
      </w:r>
    </w:p>
    <w:p w:rsidR="0054337D" w:rsidRPr="0054337D" w:rsidRDefault="0054337D" w:rsidP="0054337D">
      <w:pPr>
        <w:rPr>
          <w:rFonts w:asciiTheme="minorHAnsi" w:hAnsiTheme="minorHAnsi"/>
          <w:lang w:val="en-GB"/>
        </w:rPr>
      </w:pPr>
      <w:r>
        <w:rPr>
          <w:rFonts w:asciiTheme="minorHAnsi" w:hAnsiTheme="minorHAnsi"/>
          <w:lang w:val="en-GB"/>
        </w:rPr>
        <w:t xml:space="preserve">Mrs </w:t>
      </w:r>
      <w:r w:rsidRPr="0054337D">
        <w:rPr>
          <w:rFonts w:asciiTheme="minorHAnsi" w:hAnsiTheme="minorHAnsi"/>
          <w:lang w:val="en-GB"/>
        </w:rPr>
        <w:t xml:space="preserve">Tarja Hännikäinen </w:t>
      </w:r>
      <w:r w:rsidRPr="0054337D">
        <w:rPr>
          <w:rFonts w:asciiTheme="minorHAnsi" w:hAnsiTheme="minorHAnsi"/>
          <w:lang w:val="en-GB"/>
        </w:rPr>
        <w:br/>
        <w:t xml:space="preserve">Member of European Committee of ICEVI 2013 -2017 </w:t>
      </w:r>
      <w:r w:rsidRPr="0054337D">
        <w:rPr>
          <w:rFonts w:asciiTheme="minorHAnsi" w:hAnsiTheme="minorHAnsi"/>
          <w:lang w:val="en-GB"/>
        </w:rPr>
        <w:br/>
        <w:t>Representing subregion Baltic and Nordic countries</w:t>
      </w:r>
    </w:p>
    <w:p w:rsidR="0054337D" w:rsidRPr="0054337D" w:rsidRDefault="0054337D" w:rsidP="0054337D">
      <w:pPr>
        <w:rPr>
          <w:rFonts w:asciiTheme="minorHAnsi" w:hAnsiTheme="minorHAnsi"/>
          <w:lang w:val="en-GB"/>
        </w:rPr>
      </w:pPr>
      <w:hyperlink r:id="rId7" w:history="1">
        <w:r w:rsidRPr="0054337D">
          <w:rPr>
            <w:rStyle w:val="Hyperlinkki"/>
            <w:rFonts w:asciiTheme="minorHAnsi" w:hAnsiTheme="minorHAnsi"/>
            <w:lang w:val="en-GB"/>
          </w:rPr>
          <w:t>www.icevi-europe-org</w:t>
        </w:r>
      </w:hyperlink>
      <w:r w:rsidRPr="0054337D">
        <w:rPr>
          <w:rFonts w:asciiTheme="minorHAnsi" w:hAnsiTheme="minorHAnsi"/>
          <w:lang w:val="en-GB"/>
        </w:rPr>
        <w:t xml:space="preserve"> </w:t>
      </w:r>
    </w:p>
    <w:p w:rsidR="0054337D" w:rsidRPr="0054337D" w:rsidRDefault="0054337D" w:rsidP="0054337D">
      <w:pPr>
        <w:rPr>
          <w:rFonts w:asciiTheme="minorHAnsi" w:hAnsiTheme="minorHAnsi"/>
          <w:lang w:val="en-GB"/>
        </w:rPr>
      </w:pPr>
      <w:hyperlink r:id="rId8" w:history="1">
        <w:r w:rsidRPr="0054337D">
          <w:rPr>
            <w:rStyle w:val="Hyperlinkki"/>
            <w:rFonts w:asciiTheme="minorHAnsi" w:hAnsiTheme="minorHAnsi"/>
            <w:lang w:val="en-GB"/>
          </w:rPr>
          <w:t>tarja.hannikainen@valteri.fi</w:t>
        </w:r>
      </w:hyperlink>
      <w:r w:rsidRPr="0054337D">
        <w:rPr>
          <w:rFonts w:asciiTheme="minorHAnsi" w:hAnsiTheme="minorHAnsi"/>
          <w:lang w:val="en-GB"/>
        </w:rPr>
        <w:t xml:space="preserve"> </w:t>
      </w:r>
    </w:p>
    <w:p w:rsidR="0054337D" w:rsidRPr="0054337D" w:rsidRDefault="0054337D" w:rsidP="00CF0CF7">
      <w:pPr>
        <w:pStyle w:val="Luettelokappale"/>
        <w:ind w:left="0"/>
        <w:jc w:val="both"/>
        <w:rPr>
          <w:rFonts w:asciiTheme="minorHAnsi" w:hAnsiTheme="minorHAnsi"/>
          <w:szCs w:val="24"/>
        </w:rPr>
      </w:pPr>
    </w:p>
    <w:sectPr w:rsidR="0054337D" w:rsidRPr="005433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E09"/>
    <w:multiLevelType w:val="hybridMultilevel"/>
    <w:tmpl w:val="9B8CB210"/>
    <w:lvl w:ilvl="0" w:tplc="0BCE2C80">
      <w:start w:val="1"/>
      <w:numFmt w:val="bullet"/>
      <w:lvlText w:val="-"/>
      <w:lvlJc w:val="left"/>
      <w:pPr>
        <w:ind w:left="785"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0521B80"/>
    <w:multiLevelType w:val="hybridMultilevel"/>
    <w:tmpl w:val="6812EFF8"/>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C1"/>
    <w:rsid w:val="0018277E"/>
    <w:rsid w:val="0054337D"/>
    <w:rsid w:val="0062318D"/>
    <w:rsid w:val="00853CE9"/>
    <w:rsid w:val="009063C1"/>
    <w:rsid w:val="00CF0CF7"/>
    <w:rsid w:val="00D31223"/>
    <w:rsid w:val="00F82A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5653"/>
  <w15:chartTrackingRefBased/>
  <w15:docId w15:val="{87ABA77E-F692-4A11-9402-D85C4117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063C1"/>
    <w:pPr>
      <w:spacing w:after="0" w:line="240" w:lineRule="auto"/>
    </w:pPr>
    <w:rPr>
      <w:rFonts w:ascii="Times New Roman" w:hAnsi="Times New Roman" w:cs="Times New Roman"/>
      <w:sz w:val="24"/>
      <w:szCs w:val="24"/>
      <w:lang w:eastAsia="fi-FI"/>
    </w:rPr>
  </w:style>
  <w:style w:type="paragraph" w:styleId="Otsikko1">
    <w:name w:val="heading 1"/>
    <w:basedOn w:val="Otsikko3"/>
    <w:next w:val="Normaali"/>
    <w:link w:val="Otsikko1Char"/>
    <w:qFormat/>
    <w:rsid w:val="00CF0CF7"/>
    <w:pPr>
      <w:keepNext w:val="0"/>
      <w:keepLines w:val="0"/>
      <w:pBdr>
        <w:bottom w:val="single" w:sz="4" w:space="1" w:color="003399"/>
      </w:pBdr>
      <w:spacing w:before="100" w:beforeAutospacing="1" w:after="120"/>
      <w:jc w:val="both"/>
      <w:outlineLvl w:val="0"/>
    </w:pPr>
    <w:rPr>
      <w:rFonts w:ascii="Arial" w:eastAsia="Times New Roman" w:hAnsi="Arial" w:cs="Arial"/>
      <w:b/>
      <w:smallCaps/>
      <w:color w:val="auto"/>
      <w:sz w:val="32"/>
      <w:szCs w:val="26"/>
      <w:lang w:val="en-GB" w:eastAsia="fr-FR"/>
    </w:rPr>
  </w:style>
  <w:style w:type="paragraph" w:styleId="Otsikko3">
    <w:name w:val="heading 3"/>
    <w:basedOn w:val="Normaali"/>
    <w:next w:val="Normaali"/>
    <w:link w:val="Otsikko3Char"/>
    <w:uiPriority w:val="9"/>
    <w:semiHidden/>
    <w:unhideWhenUsed/>
    <w:qFormat/>
    <w:rsid w:val="00CF0CF7"/>
    <w:pPr>
      <w:keepNext/>
      <w:keepLines/>
      <w:spacing w:before="40"/>
      <w:outlineLvl w:val="2"/>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063C1"/>
    <w:rPr>
      <w:color w:val="0000FF"/>
      <w:u w:val="single"/>
    </w:rPr>
  </w:style>
  <w:style w:type="character" w:styleId="Voimakas">
    <w:name w:val="Strong"/>
    <w:basedOn w:val="Kappaleenoletusfontti"/>
    <w:uiPriority w:val="22"/>
    <w:qFormat/>
    <w:rsid w:val="009063C1"/>
    <w:rPr>
      <w:b/>
      <w:bCs/>
    </w:rPr>
  </w:style>
  <w:style w:type="paragraph" w:styleId="Luettelokappale">
    <w:name w:val="List Paragraph"/>
    <w:basedOn w:val="Normaali"/>
    <w:uiPriority w:val="34"/>
    <w:qFormat/>
    <w:rsid w:val="0018277E"/>
    <w:pPr>
      <w:ind w:left="720"/>
      <w:contextualSpacing/>
    </w:pPr>
    <w:rPr>
      <w:rFonts w:ascii="Arial" w:eastAsia="Times New Roman" w:hAnsi="Arial"/>
      <w:szCs w:val="20"/>
      <w:lang w:val="en-GB" w:eastAsia="da-DK"/>
    </w:rPr>
  </w:style>
  <w:style w:type="character" w:customStyle="1" w:styleId="Otsikko1Char">
    <w:name w:val="Otsikko 1 Char"/>
    <w:basedOn w:val="Kappaleenoletusfontti"/>
    <w:link w:val="Otsikko1"/>
    <w:rsid w:val="00CF0CF7"/>
    <w:rPr>
      <w:rFonts w:ascii="Arial" w:eastAsia="Times New Roman" w:hAnsi="Arial" w:cs="Arial"/>
      <w:b/>
      <w:smallCaps/>
      <w:sz w:val="32"/>
      <w:szCs w:val="26"/>
      <w:lang w:val="en-GB" w:eastAsia="fr-FR"/>
    </w:rPr>
  </w:style>
  <w:style w:type="character" w:customStyle="1" w:styleId="Otsikko3Char">
    <w:name w:val="Otsikko 3 Char"/>
    <w:basedOn w:val="Kappaleenoletusfontti"/>
    <w:link w:val="Otsikko3"/>
    <w:uiPriority w:val="9"/>
    <w:semiHidden/>
    <w:rsid w:val="00CF0CF7"/>
    <w:rPr>
      <w:rFonts w:asciiTheme="majorHAnsi" w:eastAsiaTheme="majorEastAsia" w:hAnsiTheme="majorHAnsi" w:cstheme="majorBidi"/>
      <w:color w:val="1F4D78" w:themeColor="accent1" w:themeShade="7F"/>
      <w:sz w:val="24"/>
      <w:szCs w:val="24"/>
      <w:lang w:eastAsia="fi-FI"/>
    </w:rPr>
  </w:style>
  <w:style w:type="character" w:customStyle="1" w:styleId="link">
    <w:name w:val="link"/>
    <w:basedOn w:val="Kappaleenoletusfontti"/>
    <w:rsid w:val="00D31223"/>
  </w:style>
  <w:style w:type="character" w:styleId="Korostus">
    <w:name w:val="Emphasis"/>
    <w:basedOn w:val="Kappaleenoletusfontti"/>
    <w:uiPriority w:val="20"/>
    <w:qFormat/>
    <w:rsid w:val="00543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ja.hannikainen@valteri.fi" TargetMode="External"/><Relationship Id="rId3" Type="http://schemas.openxmlformats.org/officeDocument/2006/relationships/settings" Target="settings.xml"/><Relationship Id="rId7" Type="http://schemas.openxmlformats.org/officeDocument/2006/relationships/hyperlink" Target="http://www.icevi-eur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d.heilbrunn@blind.dk" TargetMode="External"/><Relationship Id="rId5" Type="http://schemas.openxmlformats.org/officeDocument/2006/relationships/hyperlink" Target="http://www.blind.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463</Words>
  <Characters>3758</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Hännikäinen</dc:creator>
  <cp:keywords/>
  <dc:description/>
  <cp:lastModifiedBy>Tarja Hännikäinen</cp:lastModifiedBy>
  <cp:revision>3</cp:revision>
  <dcterms:created xsi:type="dcterms:W3CDTF">2017-04-07T05:11:00Z</dcterms:created>
  <dcterms:modified xsi:type="dcterms:W3CDTF">2017-04-07T06:08:00Z</dcterms:modified>
</cp:coreProperties>
</file>