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AD73B" w14:textId="77777777" w:rsidR="00775E86" w:rsidRPr="002528C4" w:rsidRDefault="00775E86" w:rsidP="00775E86">
      <w:pPr>
        <w:jc w:val="center"/>
      </w:pPr>
      <w:r w:rsidRPr="002528C4">
        <w:rPr>
          <w:rFonts w:ascii="Verdana" w:hAnsi="Verdana"/>
          <w:b/>
          <w:noProof/>
          <w:lang w:eastAsia="fr-FR"/>
        </w:rPr>
        <w:drawing>
          <wp:inline distT="0" distB="0" distL="0" distR="0" wp14:anchorId="3E36B4F0" wp14:editId="53C840DD">
            <wp:extent cx="3009900" cy="1104900"/>
            <wp:effectExtent l="0" t="0" r="0" b="0"/>
            <wp:docPr id="1" name="Picture 1" descr="ebu logo" title="ebu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70CFEE23" w14:textId="77777777" w:rsidR="00775E86" w:rsidRPr="002528C4" w:rsidRDefault="002C24E7" w:rsidP="007316AE">
      <w:pPr>
        <w:pStyle w:val="Titre1"/>
      </w:pPr>
      <w:r w:rsidRPr="002528C4">
        <w:t>Focus UEA numéro dix, juin 2020</w:t>
      </w:r>
      <w:r w:rsidR="00775E86" w:rsidRPr="002528C4">
        <w:t>.</w:t>
      </w:r>
    </w:p>
    <w:p w14:paraId="73EFB0B8" w14:textId="77777777" w:rsidR="007316AE" w:rsidRPr="002528C4" w:rsidRDefault="005D75B8" w:rsidP="007316AE">
      <w:pPr>
        <w:pStyle w:val="Titre1"/>
      </w:pPr>
      <w:r w:rsidRPr="002528C4">
        <w:t>Tirer les leçons de la crise du COVID.</w:t>
      </w:r>
    </w:p>
    <w:p w14:paraId="4D5B745C" w14:textId="77777777" w:rsidR="007316AE" w:rsidRPr="002528C4" w:rsidRDefault="005D75B8" w:rsidP="00A24278">
      <w:pPr>
        <w:pStyle w:val="Titre2"/>
        <w:rPr>
          <w:lang w:val="fr-FR"/>
        </w:rPr>
      </w:pPr>
      <w:r w:rsidRPr="002528C4">
        <w:rPr>
          <w:lang w:val="fr-FR"/>
        </w:rPr>
        <w:t>Publication dans trois langues supplémentaires !</w:t>
      </w:r>
    </w:p>
    <w:p w14:paraId="488BCE74" w14:textId="3A5F7A68" w:rsidR="00C47262" w:rsidRPr="002528C4" w:rsidRDefault="005D75B8" w:rsidP="00C47262">
      <w:r w:rsidRPr="002528C4">
        <w:t>Les lettres d</w:t>
      </w:r>
      <w:r w:rsidR="005769F3" w:rsidRPr="002528C4">
        <w:t>’</w:t>
      </w:r>
      <w:r w:rsidRPr="002528C4">
        <w:t>information de l</w:t>
      </w:r>
      <w:r w:rsidR="005769F3" w:rsidRPr="002528C4">
        <w:t>’</w:t>
      </w:r>
      <w:r w:rsidRPr="002528C4">
        <w:t xml:space="preserve">UEA sont désormais disponibles en </w:t>
      </w:r>
      <w:hyperlink r:id="rId12" w:history="1">
        <w:r w:rsidRPr="00425108">
          <w:rPr>
            <w:rStyle w:val="Lienhypertexte"/>
            <w:rFonts w:eastAsia="Calibri" w:cs="Times New Roman"/>
          </w:rPr>
          <w:t>polonais</w:t>
        </w:r>
      </w:hyperlink>
      <w:r w:rsidRPr="002528C4">
        <w:t xml:space="preserve">, en </w:t>
      </w:r>
      <w:hyperlink r:id="rId13" w:history="1">
        <w:r w:rsidRPr="00425108">
          <w:rPr>
            <w:rStyle w:val="Lienhypertexte"/>
          </w:rPr>
          <w:t>serbe</w:t>
        </w:r>
      </w:hyperlink>
      <w:r w:rsidRPr="002528C4">
        <w:t xml:space="preserve"> et en </w:t>
      </w:r>
      <w:hyperlink r:id="rId14" w:history="1">
        <w:r w:rsidRPr="00425108">
          <w:rPr>
            <w:rStyle w:val="Lienhypertexte"/>
          </w:rPr>
          <w:t>turc</w:t>
        </w:r>
      </w:hyperlink>
      <w:r w:rsidRPr="002528C4">
        <w:t>, sous forme de documents Word uniquement. Nous espérons qu</w:t>
      </w:r>
      <w:r w:rsidR="005769F3" w:rsidRPr="002528C4">
        <w:t>’</w:t>
      </w:r>
      <w:r w:rsidRPr="002528C4">
        <w:t>avec ces traductions, nos informations atteindront un public plus</w:t>
      </w:r>
      <w:bookmarkStart w:id="0" w:name="_GoBack"/>
      <w:bookmarkEnd w:id="0"/>
      <w:r w:rsidRPr="002528C4">
        <w:t xml:space="preserve"> large</w:t>
      </w:r>
      <w:r w:rsidR="00C47262" w:rsidRPr="002528C4">
        <w:t xml:space="preserve">. </w:t>
      </w:r>
    </w:p>
    <w:p w14:paraId="367C1A99" w14:textId="77777777" w:rsidR="00083785" w:rsidRPr="002528C4" w:rsidRDefault="00ED001C" w:rsidP="00083785">
      <w:pPr>
        <w:pStyle w:val="Titre2"/>
        <w:rPr>
          <w:lang w:val="fr-FR"/>
        </w:rPr>
      </w:pPr>
      <w:r w:rsidRPr="002528C4">
        <w:rPr>
          <w:lang w:val="fr-FR"/>
        </w:rPr>
        <w:t>Introduction</w:t>
      </w:r>
      <w:r w:rsidR="00083785" w:rsidRPr="002528C4">
        <w:rPr>
          <w:lang w:val="fr-FR"/>
        </w:rPr>
        <w:t xml:space="preserve"> </w:t>
      </w:r>
    </w:p>
    <w:p w14:paraId="52152CFB" w14:textId="77777777" w:rsidR="00ED001C" w:rsidRPr="002528C4" w:rsidRDefault="00FD43D8" w:rsidP="00FD43D8">
      <w:r w:rsidRPr="002528C4">
        <w:t xml:space="preserve">La pandémie est au cœur de nos préoccupations depuis quelques mois maintenant, et le virus </w:t>
      </w:r>
      <w:r w:rsidR="00F17140" w:rsidRPr="002528C4">
        <w:t>n</w:t>
      </w:r>
      <w:r w:rsidR="005769F3" w:rsidRPr="002528C4">
        <w:t>’</w:t>
      </w:r>
      <w:r w:rsidR="00F17140" w:rsidRPr="002528C4">
        <w:t>est pas près de disparaître</w:t>
      </w:r>
      <w:r w:rsidRPr="002528C4">
        <w:t xml:space="preserve">. Comme </w:t>
      </w:r>
      <w:r w:rsidR="00356ECE" w:rsidRPr="002528C4">
        <w:t>souvent en pareil cas</w:t>
      </w:r>
      <w:r w:rsidRPr="002528C4">
        <w:t>,</w:t>
      </w:r>
      <w:r w:rsidR="00356ECE" w:rsidRPr="002528C4">
        <w:t xml:space="preserve"> les groupes de personnes vulnérables </w:t>
      </w:r>
      <w:r w:rsidR="00362A50" w:rsidRPr="002528C4">
        <w:t>sont les premières susceptibles d</w:t>
      </w:r>
      <w:r w:rsidR="005769F3" w:rsidRPr="002528C4">
        <w:t>’</w:t>
      </w:r>
      <w:r w:rsidR="00362A50" w:rsidRPr="002528C4">
        <w:t>être n</w:t>
      </w:r>
      <w:r w:rsidR="00356ECE" w:rsidRPr="002528C4">
        <w:t>égligé</w:t>
      </w:r>
      <w:r w:rsidR="00362A50" w:rsidRPr="002528C4">
        <w:t>e</w:t>
      </w:r>
      <w:r w:rsidR="00356ECE" w:rsidRPr="002528C4">
        <w:t xml:space="preserve">s et </w:t>
      </w:r>
      <w:r w:rsidR="00362A50" w:rsidRPr="002528C4">
        <w:t xml:space="preserve">oubliées </w:t>
      </w:r>
      <w:r w:rsidR="00356ECE" w:rsidRPr="002528C4">
        <w:t>dans les réponses institutionnelles et la gestion de la crise</w:t>
      </w:r>
      <w:r w:rsidRPr="002528C4">
        <w:t xml:space="preserve">. Le travail des associations </w:t>
      </w:r>
      <w:r w:rsidR="00301636" w:rsidRPr="002528C4">
        <w:t xml:space="preserve">qui œuvrent </w:t>
      </w:r>
      <w:r w:rsidRPr="002528C4">
        <w:t xml:space="preserve">avec et pour ces groupes </w:t>
      </w:r>
      <w:r w:rsidR="004D4D6D" w:rsidRPr="002528C4">
        <w:t xml:space="preserve">a donc été et </w:t>
      </w:r>
      <w:r w:rsidR="006C331F" w:rsidRPr="002528C4">
        <w:t>demeure capital.</w:t>
      </w:r>
    </w:p>
    <w:p w14:paraId="116B8B61" w14:textId="04E02EC0" w:rsidR="00ED001C" w:rsidRPr="002528C4" w:rsidRDefault="004D4D6D" w:rsidP="00ED001C">
      <w:r w:rsidRPr="002528C4">
        <w:t>C</w:t>
      </w:r>
      <w:r w:rsidR="005769F3" w:rsidRPr="002528C4">
        <w:t>’</w:t>
      </w:r>
      <w:r w:rsidRPr="002528C4">
        <w:t>est pourquoi l</w:t>
      </w:r>
      <w:r w:rsidR="005769F3" w:rsidRPr="002528C4">
        <w:t>’</w:t>
      </w:r>
      <w:r w:rsidR="00A55D0D" w:rsidRPr="002528C4">
        <w:t xml:space="preserve">UEA a </w:t>
      </w:r>
      <w:r w:rsidRPr="002528C4">
        <w:t xml:space="preserve">jugé </w:t>
      </w:r>
      <w:r w:rsidR="00B12F66" w:rsidRPr="002528C4">
        <w:t>pertinent</w:t>
      </w:r>
      <w:r w:rsidR="00A55D0D" w:rsidRPr="002528C4">
        <w:t xml:space="preserve"> d</w:t>
      </w:r>
      <w:r w:rsidR="005769F3" w:rsidRPr="002528C4">
        <w:t>’</w:t>
      </w:r>
      <w:r w:rsidR="00A55D0D" w:rsidRPr="002528C4">
        <w:t xml:space="preserve">observer comment les différentes </w:t>
      </w:r>
      <w:r w:rsidR="00E42E8E" w:rsidRPr="002528C4">
        <w:t>organisations</w:t>
      </w:r>
      <w:r w:rsidR="00A55D0D" w:rsidRPr="002528C4">
        <w:t xml:space="preserve"> font face à la crise, ce que nous avons appris </w:t>
      </w:r>
      <w:r w:rsidRPr="002528C4">
        <w:t xml:space="preserve">en </w:t>
      </w:r>
      <w:r w:rsidR="0075142D" w:rsidRPr="002528C4">
        <w:t>évoluant</w:t>
      </w:r>
      <w:r w:rsidR="00A55D0D" w:rsidRPr="002528C4">
        <w:t xml:space="preserve"> </w:t>
      </w:r>
      <w:r w:rsidRPr="002528C4">
        <w:t>à</w:t>
      </w:r>
      <w:r w:rsidR="0075142D" w:rsidRPr="002528C4">
        <w:t xml:space="preserve"> travers cette</w:t>
      </w:r>
      <w:r w:rsidR="00A55D0D" w:rsidRPr="002528C4">
        <w:t xml:space="preserve"> situation sans précédent, et </w:t>
      </w:r>
      <w:r w:rsidR="00A51A0E" w:rsidRPr="002528C4">
        <w:t>comment nous envisageons la suite</w:t>
      </w:r>
      <w:r w:rsidR="00A55D0D" w:rsidRPr="002528C4">
        <w:t>.</w:t>
      </w:r>
      <w:r w:rsidR="00ED001C" w:rsidRPr="002528C4">
        <w:t xml:space="preserve"> </w:t>
      </w:r>
      <w:r w:rsidR="006E26CB" w:rsidRPr="002528C4">
        <w:t>L</w:t>
      </w:r>
      <w:r w:rsidR="00ED001C" w:rsidRPr="002528C4">
        <w:t xml:space="preserve">e </w:t>
      </w:r>
      <w:hyperlink r:id="rId15" w:history="1">
        <w:r w:rsidR="006E26CB" w:rsidRPr="002528C4">
          <w:rPr>
            <w:rStyle w:val="Lienhypertexte"/>
          </w:rPr>
          <w:t>Forum Européen des Personnes Handicapées</w:t>
        </w:r>
      </w:hyperlink>
      <w:r w:rsidR="00ED001C" w:rsidRPr="002528C4">
        <w:t xml:space="preserve"> (</w:t>
      </w:r>
      <w:r w:rsidR="006720A3" w:rsidRPr="002528C4">
        <w:rPr>
          <w:b/>
        </w:rPr>
        <w:t>FEPH</w:t>
      </w:r>
      <w:r w:rsidR="00ED001C" w:rsidRPr="002528C4">
        <w:t xml:space="preserve">), </w:t>
      </w:r>
      <w:r w:rsidR="006E26CB" w:rsidRPr="002528C4">
        <w:t>l</w:t>
      </w:r>
      <w:r w:rsidR="005769F3" w:rsidRPr="002528C4">
        <w:t>’</w:t>
      </w:r>
      <w:hyperlink r:id="rId16" w:history="1">
        <w:r w:rsidR="006E26CB" w:rsidRPr="002528C4">
          <w:rPr>
            <w:rStyle w:val="Lienhypertexte"/>
          </w:rPr>
          <w:t>Agence Internationale pour la Prévention de la Cécité</w:t>
        </w:r>
      </w:hyperlink>
      <w:r w:rsidR="00ED001C" w:rsidRPr="002528C4">
        <w:t xml:space="preserve"> (</w:t>
      </w:r>
      <w:r w:rsidR="00ED001C" w:rsidRPr="002528C4">
        <w:rPr>
          <w:b/>
        </w:rPr>
        <w:t>IAPB</w:t>
      </w:r>
      <w:r w:rsidR="00ED001C" w:rsidRPr="002528C4">
        <w:t xml:space="preserve">) </w:t>
      </w:r>
      <w:r w:rsidR="001522D8" w:rsidRPr="002528C4">
        <w:t>l</w:t>
      </w:r>
      <w:r w:rsidR="005769F3" w:rsidRPr="002528C4">
        <w:t>’</w:t>
      </w:r>
      <w:hyperlink r:id="rId17" w:history="1">
        <w:r w:rsidR="001522D8" w:rsidRPr="002528C4">
          <w:rPr>
            <w:rStyle w:val="Lienhypertexte"/>
          </w:rPr>
          <w:t>Union Mondiale des Aveugles</w:t>
        </w:r>
      </w:hyperlink>
      <w:r w:rsidR="00ED001C" w:rsidRPr="002528C4">
        <w:t xml:space="preserve"> (</w:t>
      </w:r>
      <w:r w:rsidR="00FA14B5" w:rsidRPr="002528C4">
        <w:rPr>
          <w:b/>
        </w:rPr>
        <w:t>UMA</w:t>
      </w:r>
      <w:r w:rsidR="00ED001C" w:rsidRPr="002528C4">
        <w:t>)</w:t>
      </w:r>
      <w:r w:rsidR="00694765" w:rsidRPr="002528C4">
        <w:t xml:space="preserve"> et l</w:t>
      </w:r>
      <w:r w:rsidR="005769F3" w:rsidRPr="002528C4">
        <w:t>’</w:t>
      </w:r>
      <w:hyperlink r:id="rId18" w:history="1">
        <w:r w:rsidR="00694765" w:rsidRPr="002528C4">
          <w:rPr>
            <w:rStyle w:val="Lienhypertexte"/>
          </w:rPr>
          <w:t>Union Européenne des Sourds</w:t>
        </w:r>
      </w:hyperlink>
      <w:r w:rsidR="00F35A2A" w:rsidRPr="002528C4">
        <w:t xml:space="preserve"> (</w:t>
      </w:r>
      <w:r w:rsidR="00F35A2A" w:rsidRPr="002528C4">
        <w:rPr>
          <w:b/>
        </w:rPr>
        <w:t>EUD</w:t>
      </w:r>
      <w:r w:rsidR="00F35A2A" w:rsidRPr="002528C4">
        <w:t>)</w:t>
      </w:r>
      <w:r w:rsidR="00ED001C" w:rsidRPr="002528C4">
        <w:t xml:space="preserve"> </w:t>
      </w:r>
      <w:r w:rsidR="00EF3781" w:rsidRPr="002528C4">
        <w:t xml:space="preserve">ont aimablement accepté de </w:t>
      </w:r>
      <w:r w:rsidR="00E26C41" w:rsidRPr="002528C4">
        <w:t>participer</w:t>
      </w:r>
      <w:r w:rsidR="009E2B12" w:rsidRPr="002528C4">
        <w:t xml:space="preserve"> à cette enquête</w:t>
      </w:r>
      <w:r w:rsidR="00ED001C" w:rsidRPr="002528C4">
        <w:t xml:space="preserve">. </w:t>
      </w:r>
      <w:r w:rsidR="00EF3781" w:rsidRPr="002528C4">
        <w:t xml:space="preserve">Nous </w:t>
      </w:r>
      <w:r w:rsidR="00C30723" w:rsidRPr="002528C4">
        <w:t>nous réjouissons également</w:t>
      </w:r>
      <w:r w:rsidR="00EF3781" w:rsidRPr="002528C4">
        <w:t xml:space="preserve"> que</w:t>
      </w:r>
      <w:r w:rsidR="00ED001C" w:rsidRPr="002528C4">
        <w:t xml:space="preserve"> </w:t>
      </w:r>
      <w:hyperlink r:id="rId19" w:history="1">
        <w:r w:rsidR="00ED001C" w:rsidRPr="002528C4">
          <w:rPr>
            <w:rStyle w:val="Lienhypertexte"/>
          </w:rPr>
          <w:t>Katrin Langensiepen</w:t>
        </w:r>
      </w:hyperlink>
      <w:r w:rsidR="00ED001C" w:rsidRPr="002528C4">
        <w:t xml:space="preserve"> </w:t>
      </w:r>
      <w:r w:rsidR="00EF3781" w:rsidRPr="002528C4">
        <w:t>(</w:t>
      </w:r>
      <w:r w:rsidR="006B51BB" w:rsidRPr="002528C4">
        <w:t>députée au</w:t>
      </w:r>
      <w:r w:rsidR="00EF3781" w:rsidRPr="002528C4">
        <w:t xml:space="preserve"> Parlement européen, présidente du Réseau CDPH du Parlement européen et membre du conseil d</w:t>
      </w:r>
      <w:r w:rsidR="005769F3" w:rsidRPr="002528C4">
        <w:t>’</w:t>
      </w:r>
      <w:r w:rsidR="00EF3781" w:rsidRPr="002528C4">
        <w:t xml:space="preserve">administration du Forum des personnes handicapées du PE) ait accepté de </w:t>
      </w:r>
      <w:r w:rsidR="00E76C53" w:rsidRPr="002528C4">
        <w:t xml:space="preserve">nous livrer </w:t>
      </w:r>
      <w:r w:rsidR="00EF3781" w:rsidRPr="002528C4">
        <w:t>son point de vue sur la crise.</w:t>
      </w:r>
    </w:p>
    <w:p w14:paraId="65CEB4D2" w14:textId="5A2DEEDE" w:rsidR="00ED001C" w:rsidRPr="002528C4" w:rsidRDefault="00A75B3F" w:rsidP="003B713F">
      <w:r w:rsidRPr="002528C4">
        <w:t>Nous espérons que t</w:t>
      </w:r>
      <w:r w:rsidR="003B713F" w:rsidRPr="002528C4">
        <w:t>outes ces informations nous permettront</w:t>
      </w:r>
      <w:r w:rsidRPr="002528C4">
        <w:t xml:space="preserve"> </w:t>
      </w:r>
      <w:r w:rsidR="003B713F" w:rsidRPr="002528C4">
        <w:t xml:space="preserve">de travailler ensemble pour faire en sorte que les besoins des </w:t>
      </w:r>
      <w:r w:rsidR="004726BF" w:rsidRPr="002528C4">
        <w:t xml:space="preserve">déficients </w:t>
      </w:r>
      <w:r w:rsidR="004726BF" w:rsidRPr="002528C4">
        <w:lastRenderedPageBreak/>
        <w:t xml:space="preserve">visuels </w:t>
      </w:r>
      <w:r w:rsidR="003B713F" w:rsidRPr="002528C4">
        <w:t>et de tous les autres groupes</w:t>
      </w:r>
      <w:r w:rsidR="004726BF" w:rsidRPr="002528C4">
        <w:t xml:space="preserve"> de personnes</w:t>
      </w:r>
      <w:r w:rsidR="003B713F" w:rsidRPr="002528C4">
        <w:t xml:space="preserve"> vulnérables soient pris en compte en </w:t>
      </w:r>
      <w:r w:rsidR="004726BF" w:rsidRPr="002528C4">
        <w:t>période</w:t>
      </w:r>
      <w:r w:rsidR="003B713F" w:rsidRPr="002528C4">
        <w:t xml:space="preserve"> de crise et </w:t>
      </w:r>
      <w:r w:rsidR="004726BF" w:rsidRPr="002528C4">
        <w:t>faire respecter le</w:t>
      </w:r>
      <w:r w:rsidR="003B713F" w:rsidRPr="002528C4">
        <w:t xml:space="preserve">urs droits et leur dignité. Malheureusement, </w:t>
      </w:r>
      <w:r w:rsidR="00E30276" w:rsidRPr="002528C4">
        <w:t xml:space="preserve">il est </w:t>
      </w:r>
      <w:r w:rsidR="006B33AA" w:rsidRPr="002528C4">
        <w:t>à craindre</w:t>
      </w:r>
      <w:r w:rsidR="00E30276" w:rsidRPr="002528C4">
        <w:t xml:space="preserve"> que d</w:t>
      </w:r>
      <w:r w:rsidR="005769F3" w:rsidRPr="002528C4">
        <w:t>’</w:t>
      </w:r>
      <w:r w:rsidR="00E30276" w:rsidRPr="002528C4">
        <w:t xml:space="preserve">autres crises majeures de ce type ou </w:t>
      </w:r>
      <w:r w:rsidR="006B33AA" w:rsidRPr="002528C4">
        <w:t>d</w:t>
      </w:r>
      <w:r w:rsidR="005769F3" w:rsidRPr="002528C4">
        <w:t>’</w:t>
      </w:r>
      <w:r w:rsidR="006B33AA" w:rsidRPr="002528C4">
        <w:t xml:space="preserve">un </w:t>
      </w:r>
      <w:r w:rsidR="00E30276" w:rsidRPr="002528C4">
        <w:t xml:space="preserve">autre </w:t>
      </w:r>
      <w:r w:rsidR="006B33AA" w:rsidRPr="002528C4">
        <w:t>surviendront</w:t>
      </w:r>
      <w:r w:rsidR="00E30276" w:rsidRPr="002528C4">
        <w:t xml:space="preserve"> à l</w:t>
      </w:r>
      <w:r w:rsidR="005769F3" w:rsidRPr="002528C4">
        <w:t>’</w:t>
      </w:r>
      <w:r w:rsidR="00E30276" w:rsidRPr="002528C4">
        <w:t>avenir, c</w:t>
      </w:r>
      <w:r w:rsidR="005769F3" w:rsidRPr="002528C4">
        <w:t>’</w:t>
      </w:r>
      <w:r w:rsidR="00E30276" w:rsidRPr="002528C4">
        <w:t xml:space="preserve">est pourquoi </w:t>
      </w:r>
      <w:r w:rsidR="003B713F" w:rsidRPr="002528C4">
        <w:t>les leçons d</w:t>
      </w:r>
      <w:r w:rsidR="005769F3" w:rsidRPr="002528C4">
        <w:t>’</w:t>
      </w:r>
      <w:r w:rsidR="003B713F" w:rsidRPr="002528C4">
        <w:t>aujourd</w:t>
      </w:r>
      <w:r w:rsidR="005769F3" w:rsidRPr="002528C4">
        <w:t>’</w:t>
      </w:r>
      <w:r w:rsidR="003B713F" w:rsidRPr="002528C4">
        <w:t xml:space="preserve">hui doivent nous aider à mieux nous préparer </w:t>
      </w:r>
      <w:r w:rsidR="00E30276" w:rsidRPr="002528C4">
        <w:t xml:space="preserve">à </w:t>
      </w:r>
      <w:r w:rsidR="004D4D6D" w:rsidRPr="002528C4">
        <w:t>affronter les</w:t>
      </w:r>
      <w:r w:rsidR="003B713F" w:rsidRPr="002528C4">
        <w:t xml:space="preserve"> incertitudes de demain. Nous remercions tous ceux qui ont </w:t>
      </w:r>
      <w:r w:rsidR="002C24E7" w:rsidRPr="002528C4">
        <w:t>contribué à cette lettre d</w:t>
      </w:r>
      <w:r w:rsidR="005769F3" w:rsidRPr="002528C4">
        <w:t>’</w:t>
      </w:r>
      <w:r w:rsidR="00A50A4C" w:rsidRPr="002528C4">
        <w:t>information</w:t>
      </w:r>
      <w:r w:rsidR="003B713F" w:rsidRPr="002528C4">
        <w:t>, non seulement pour le temps qu</w:t>
      </w:r>
      <w:r w:rsidR="005769F3" w:rsidRPr="002528C4">
        <w:t>’</w:t>
      </w:r>
      <w:r w:rsidR="003B713F" w:rsidRPr="002528C4">
        <w:t xml:space="preserve">ils </w:t>
      </w:r>
      <w:r w:rsidR="00A50A4C" w:rsidRPr="002528C4">
        <w:t xml:space="preserve">y ont consacré, </w:t>
      </w:r>
      <w:r w:rsidR="003B713F" w:rsidRPr="002528C4">
        <w:t>ma</w:t>
      </w:r>
      <w:r w:rsidR="00A50A4C" w:rsidRPr="002528C4">
        <w:t xml:space="preserve">is aussi pour tout le travail accompli et </w:t>
      </w:r>
      <w:r w:rsidR="00770365" w:rsidRPr="002528C4">
        <w:t xml:space="preserve">celui </w:t>
      </w:r>
      <w:r w:rsidR="00A50A4C" w:rsidRPr="002528C4">
        <w:t xml:space="preserve">qui </w:t>
      </w:r>
      <w:r w:rsidR="00DD1C54" w:rsidRPr="002528C4">
        <w:t xml:space="preserve">reste à </w:t>
      </w:r>
      <w:r w:rsidR="0056327C" w:rsidRPr="002528C4">
        <w:t>entreprendre</w:t>
      </w:r>
      <w:r w:rsidR="00DD1C54" w:rsidRPr="002528C4">
        <w:t xml:space="preserve"> </w:t>
      </w:r>
      <w:r w:rsidR="00A50A4C" w:rsidRPr="002528C4">
        <w:t>afin d</w:t>
      </w:r>
      <w:r w:rsidR="005769F3" w:rsidRPr="002528C4">
        <w:t>’</w:t>
      </w:r>
      <w:r w:rsidR="003B713F" w:rsidRPr="002528C4">
        <w:t>atténuer l</w:t>
      </w:r>
      <w:r w:rsidR="008F2307" w:rsidRPr="002528C4">
        <w:t>es effets</w:t>
      </w:r>
      <w:r w:rsidR="003B713F" w:rsidRPr="002528C4">
        <w:t xml:space="preserve"> de la crise</w:t>
      </w:r>
      <w:r w:rsidR="00ED001C" w:rsidRPr="002528C4">
        <w:t>.</w:t>
      </w:r>
    </w:p>
    <w:p w14:paraId="45FBB90D" w14:textId="77777777" w:rsidR="00083785" w:rsidRPr="002528C4" w:rsidRDefault="00BA3D83" w:rsidP="00ED001C">
      <w:r w:rsidRPr="002528C4">
        <w:t>L</w:t>
      </w:r>
      <w:r w:rsidR="005769F3" w:rsidRPr="002528C4">
        <w:t>’</w:t>
      </w:r>
      <w:r w:rsidRPr="002528C4">
        <w:t xml:space="preserve">UEA rappelle à tous </w:t>
      </w:r>
      <w:r w:rsidR="007A047D" w:rsidRPr="002528C4">
        <w:t>s</w:t>
      </w:r>
      <w:r w:rsidRPr="002528C4">
        <w:t xml:space="preserve">es lecteurs </w:t>
      </w:r>
      <w:r w:rsidR="00C03AD7" w:rsidRPr="002528C4">
        <w:t>qu</w:t>
      </w:r>
      <w:r w:rsidR="005769F3" w:rsidRPr="002528C4">
        <w:t>’</w:t>
      </w:r>
      <w:r w:rsidR="00C03AD7" w:rsidRPr="002528C4">
        <w:t xml:space="preserve">elle a mis </w:t>
      </w:r>
      <w:r w:rsidRPr="002528C4">
        <w:t xml:space="preserve">à disposition sa propre </w:t>
      </w:r>
      <w:hyperlink r:id="rId20" w:anchor="_covid" w:history="1">
        <w:r w:rsidRPr="002528C4">
          <w:rPr>
            <w:rStyle w:val="Lienhypertexte"/>
          </w:rPr>
          <w:t>page de ressources COVID</w:t>
        </w:r>
      </w:hyperlink>
      <w:r w:rsidRPr="002528C4">
        <w:t xml:space="preserve"> qui </w:t>
      </w:r>
      <w:r w:rsidR="000334FA" w:rsidRPr="002528C4">
        <w:t xml:space="preserve">sera mise à jour et </w:t>
      </w:r>
      <w:r w:rsidR="007A047D" w:rsidRPr="002528C4">
        <w:t>alimentée aussi longtemps qu</w:t>
      </w:r>
      <w:r w:rsidR="00A06556" w:rsidRPr="002528C4">
        <w:t>e</w:t>
      </w:r>
      <w:r w:rsidR="007A047D" w:rsidRPr="002528C4">
        <w:t xml:space="preserve"> </w:t>
      </w:r>
      <w:r w:rsidRPr="002528C4">
        <w:t>nécessaire</w:t>
      </w:r>
      <w:r w:rsidR="00ED001C" w:rsidRPr="002528C4">
        <w:t>.</w:t>
      </w:r>
    </w:p>
    <w:p w14:paraId="64F6FC9D" w14:textId="77777777" w:rsidR="00900ECD" w:rsidRPr="002528C4" w:rsidRDefault="00900ECD" w:rsidP="00900ECD">
      <w:pPr>
        <w:pStyle w:val="Titre2"/>
        <w:rPr>
          <w:lang w:val="fr-FR"/>
        </w:rPr>
      </w:pPr>
      <w:r w:rsidRPr="002528C4">
        <w:rPr>
          <w:lang w:val="fr-FR"/>
        </w:rPr>
        <w:t>Questions</w:t>
      </w:r>
      <w:r w:rsidR="0007375C" w:rsidRPr="002528C4">
        <w:rPr>
          <w:lang w:val="fr-FR"/>
        </w:rPr>
        <w:t>/réponses</w:t>
      </w:r>
    </w:p>
    <w:p w14:paraId="72460B84" w14:textId="77777777" w:rsidR="003B6B66" w:rsidRPr="002528C4" w:rsidRDefault="001F2628" w:rsidP="003B6B66">
      <w:r w:rsidRPr="002528C4">
        <w:t xml:space="preserve">Vous trouverez </w:t>
      </w:r>
      <w:r w:rsidR="001A30DD" w:rsidRPr="002528C4">
        <w:t>d</w:t>
      </w:r>
      <w:r w:rsidR="005769F3" w:rsidRPr="002528C4">
        <w:t>’</w:t>
      </w:r>
      <w:r w:rsidR="001A30DD" w:rsidRPr="002528C4">
        <w:t xml:space="preserve">abord </w:t>
      </w:r>
      <w:r w:rsidRPr="002528C4">
        <w:t>les réponses à nos questions des associations que nous avons conviées, puis celles de notre eurodéputée</w:t>
      </w:r>
      <w:r w:rsidR="003B6B66" w:rsidRPr="002528C4">
        <w:t>.</w:t>
      </w:r>
    </w:p>
    <w:p w14:paraId="0434CA28" w14:textId="77777777" w:rsidR="00ED001C" w:rsidRPr="002528C4" w:rsidRDefault="001A30DD" w:rsidP="00ED001C">
      <w:pPr>
        <w:pStyle w:val="Titre2"/>
        <w:rPr>
          <w:lang w:val="fr-FR"/>
        </w:rPr>
      </w:pPr>
      <w:r w:rsidRPr="002528C4">
        <w:rPr>
          <w:lang w:val="fr-FR"/>
        </w:rPr>
        <w:t>À quel moment</w:t>
      </w:r>
      <w:r w:rsidR="00E42E8E" w:rsidRPr="002528C4">
        <w:rPr>
          <w:lang w:val="fr-FR"/>
        </w:rPr>
        <w:t xml:space="preserve"> votre organisation a-t-elle pris conscience que </w:t>
      </w:r>
      <w:r w:rsidRPr="002528C4">
        <w:rPr>
          <w:lang w:val="fr-FR"/>
        </w:rPr>
        <w:t xml:space="preserve">le </w:t>
      </w:r>
      <w:r w:rsidR="00E42E8E" w:rsidRPr="002528C4">
        <w:rPr>
          <w:lang w:val="fr-FR"/>
        </w:rPr>
        <w:t xml:space="preserve">COVID </w:t>
      </w:r>
      <w:r w:rsidR="00F01F80" w:rsidRPr="002528C4">
        <w:rPr>
          <w:lang w:val="fr-FR"/>
        </w:rPr>
        <w:t xml:space="preserve">allait </w:t>
      </w:r>
      <w:r w:rsidRPr="002528C4">
        <w:rPr>
          <w:lang w:val="fr-FR"/>
        </w:rPr>
        <w:t>représenter</w:t>
      </w:r>
      <w:r w:rsidR="00E42E8E" w:rsidRPr="002528C4">
        <w:rPr>
          <w:lang w:val="fr-FR"/>
        </w:rPr>
        <w:t xml:space="preserve"> un défi majeur, et quelle a été votre première réaction ?</w:t>
      </w:r>
    </w:p>
    <w:p w14:paraId="783C161A" w14:textId="77777777" w:rsidR="00ED001C" w:rsidRPr="002528C4" w:rsidRDefault="006720A3" w:rsidP="00FC2F89">
      <w:pPr>
        <w:rPr>
          <w:color w:val="FF0000"/>
        </w:rPr>
      </w:pPr>
      <w:r w:rsidRPr="002528C4">
        <w:rPr>
          <w:b/>
        </w:rPr>
        <w:t>FEPH</w:t>
      </w:r>
      <w:r w:rsidR="006B1D0A" w:rsidRPr="002528C4">
        <w:rPr>
          <w:b/>
        </w:rPr>
        <w:t> :</w:t>
      </w:r>
      <w:r w:rsidR="00ED001C" w:rsidRPr="002528C4">
        <w:t xml:space="preserve"> </w:t>
      </w:r>
      <w:r w:rsidR="00ED001C" w:rsidRPr="002528C4">
        <w:br/>
      </w:r>
      <w:r w:rsidR="00913595" w:rsidRPr="002528C4">
        <w:t xml:space="preserve">Le Forum </w:t>
      </w:r>
      <w:r w:rsidR="000C6F27" w:rsidRPr="002528C4">
        <w:t xml:space="preserve">Européen </w:t>
      </w:r>
      <w:r w:rsidR="00913595" w:rsidRPr="002528C4">
        <w:t xml:space="preserve">des </w:t>
      </w:r>
      <w:r w:rsidR="000C6F27" w:rsidRPr="002528C4">
        <w:t xml:space="preserve">Personnes Handicapées </w:t>
      </w:r>
      <w:r w:rsidR="00913595" w:rsidRPr="002528C4">
        <w:t xml:space="preserve">a commencé à suivre de près la pandémie à la mi-février, notamment </w:t>
      </w:r>
      <w:r w:rsidR="00B85334" w:rsidRPr="002528C4">
        <w:t>pour ce qui concerne</w:t>
      </w:r>
      <w:r w:rsidR="00913595" w:rsidRPr="002528C4">
        <w:t xml:space="preserve"> notre fonctionnement interne. No</w:t>
      </w:r>
      <w:r w:rsidR="00FC0C5B" w:rsidRPr="002528C4">
        <w:t>tre conseil d</w:t>
      </w:r>
      <w:r w:rsidR="005769F3" w:rsidRPr="002528C4">
        <w:t>’</w:t>
      </w:r>
      <w:r w:rsidR="00913595" w:rsidRPr="002528C4">
        <w:t xml:space="preserve">administration </w:t>
      </w:r>
      <w:r w:rsidR="00FC0C5B" w:rsidRPr="002528C4">
        <w:t>s</w:t>
      </w:r>
      <w:r w:rsidR="005769F3" w:rsidRPr="002528C4">
        <w:t>’</w:t>
      </w:r>
      <w:r w:rsidR="00FC0C5B" w:rsidRPr="002528C4">
        <w:t xml:space="preserve">est réuni </w:t>
      </w:r>
      <w:r w:rsidR="00913595" w:rsidRPr="002528C4">
        <w:t xml:space="preserve">au tout début du mois de mars et notre directeur a </w:t>
      </w:r>
      <w:r w:rsidR="00FC0C5B" w:rsidRPr="002528C4">
        <w:t>également</w:t>
      </w:r>
      <w:r w:rsidR="00913595" w:rsidRPr="002528C4">
        <w:t xml:space="preserve"> tenu à jour une évaluation quotidienne des risques</w:t>
      </w:r>
      <w:r w:rsidR="00ED001C" w:rsidRPr="002528C4">
        <w:t>.</w:t>
      </w:r>
      <w:r w:rsidR="00ED001C" w:rsidRPr="002528C4">
        <w:rPr>
          <w:color w:val="FF0000"/>
        </w:rPr>
        <w:t xml:space="preserve"> </w:t>
      </w:r>
    </w:p>
    <w:p w14:paraId="3428DEC7" w14:textId="77777777" w:rsidR="00ED001C" w:rsidRPr="002528C4" w:rsidRDefault="00FC2F89" w:rsidP="00ED001C">
      <w:r w:rsidRPr="002528C4">
        <w:t xml:space="preserve">Nous avons commencé à travailler sur la réponse au COVID-19 la deuxième semaine de mars, </w:t>
      </w:r>
      <w:r w:rsidR="007F310E" w:rsidRPr="002528C4">
        <w:t>lorsque</w:t>
      </w:r>
      <w:r w:rsidRPr="002528C4">
        <w:t xml:space="preserve"> la plupart des gouvernements européens prenaient des mesures de confinement. Nous avons </w:t>
      </w:r>
      <w:r w:rsidR="00ED6A6C" w:rsidRPr="002528C4">
        <w:t>d</w:t>
      </w:r>
      <w:r w:rsidR="005769F3" w:rsidRPr="002528C4">
        <w:t>’</w:t>
      </w:r>
      <w:r w:rsidR="00ED6A6C" w:rsidRPr="002528C4">
        <w:t>abord</w:t>
      </w:r>
      <w:r w:rsidRPr="002528C4">
        <w:t xml:space="preserve"> publi</w:t>
      </w:r>
      <w:r w:rsidR="00ED6A6C" w:rsidRPr="002528C4">
        <w:t>é</w:t>
      </w:r>
      <w:r w:rsidRPr="002528C4">
        <w:t xml:space="preserve"> </w:t>
      </w:r>
      <w:r w:rsidR="00C5772F" w:rsidRPr="002528C4">
        <w:t xml:space="preserve">une </w:t>
      </w:r>
      <w:r w:rsidR="00B252F1" w:rsidRPr="002528C4">
        <w:t>« </w:t>
      </w:r>
      <w:hyperlink r:id="rId21" w:history="1">
        <w:r w:rsidR="00B252F1" w:rsidRPr="002528C4">
          <w:rPr>
            <w:rStyle w:val="Lienhypertexte"/>
          </w:rPr>
          <w:t>L</w:t>
        </w:r>
        <w:r w:rsidR="00C5772F" w:rsidRPr="002528C4">
          <w:rPr>
            <w:rStyle w:val="Lienhypertexte"/>
          </w:rPr>
          <w:t>ettre ouverte aux dirigeants de l</w:t>
        </w:r>
        <w:r w:rsidR="005769F3" w:rsidRPr="002528C4">
          <w:rPr>
            <w:rStyle w:val="Lienhypertexte"/>
          </w:rPr>
          <w:t>’</w:t>
        </w:r>
        <w:r w:rsidR="00C5772F" w:rsidRPr="002528C4">
          <w:rPr>
            <w:rStyle w:val="Lienhypertexte"/>
          </w:rPr>
          <w:t>UE et des pays de l</w:t>
        </w:r>
        <w:r w:rsidR="005769F3" w:rsidRPr="002528C4">
          <w:rPr>
            <w:rStyle w:val="Lienhypertexte"/>
          </w:rPr>
          <w:t>’</w:t>
        </w:r>
        <w:r w:rsidR="00C5772F" w:rsidRPr="002528C4">
          <w:rPr>
            <w:rStyle w:val="Lienhypertexte"/>
          </w:rPr>
          <w:t>UE : COVID-19 – Réponse inclusive au handicap</w:t>
        </w:r>
      </w:hyperlink>
      <w:r w:rsidR="00C5772F" w:rsidRPr="002528C4">
        <w:t> »</w:t>
      </w:r>
      <w:r w:rsidR="00C25B09" w:rsidRPr="002528C4">
        <w:t xml:space="preserve"> </w:t>
      </w:r>
      <w:r w:rsidRPr="002528C4">
        <w:t xml:space="preserve">le 13 mars. </w:t>
      </w:r>
      <w:r w:rsidR="000B6801" w:rsidRPr="002528C4">
        <w:t xml:space="preserve">Durant </w:t>
      </w:r>
      <w:r w:rsidRPr="002528C4">
        <w:t xml:space="preserve">cette semaine, nous avons </w:t>
      </w:r>
      <w:r w:rsidR="00253C1B" w:rsidRPr="002528C4">
        <w:t>aussi</w:t>
      </w:r>
      <w:r w:rsidRPr="002528C4">
        <w:t xml:space="preserve"> effectué un </w:t>
      </w:r>
      <w:r w:rsidR="000B6801" w:rsidRPr="002528C4">
        <w:t xml:space="preserve">important </w:t>
      </w:r>
      <w:r w:rsidR="00253C1B" w:rsidRPr="002528C4">
        <w:t xml:space="preserve">travail </w:t>
      </w:r>
      <w:r w:rsidR="000B6801" w:rsidRPr="002528C4">
        <w:t>pour</w:t>
      </w:r>
      <w:r w:rsidRPr="002528C4">
        <w:t xml:space="preserve"> </w:t>
      </w:r>
      <w:r w:rsidR="00253C1B" w:rsidRPr="002528C4">
        <w:t>collecter</w:t>
      </w:r>
      <w:r w:rsidR="000B6801" w:rsidRPr="002528C4">
        <w:t xml:space="preserve"> et </w:t>
      </w:r>
      <w:r w:rsidRPr="002528C4">
        <w:t>partage</w:t>
      </w:r>
      <w:r w:rsidR="000B6801" w:rsidRPr="002528C4">
        <w:t>r</w:t>
      </w:r>
      <w:r w:rsidRPr="002528C4">
        <w:t xml:space="preserve"> </w:t>
      </w:r>
      <w:r w:rsidR="000B6801" w:rsidRPr="002528C4">
        <w:t>l</w:t>
      </w:r>
      <w:r w:rsidRPr="002528C4">
        <w:t>es réponses nationales, ainsi que</w:t>
      </w:r>
      <w:r w:rsidR="000B6801" w:rsidRPr="002528C4">
        <w:t xml:space="preserve"> pour aider certains membres à </w:t>
      </w:r>
      <w:r w:rsidR="00253C1B" w:rsidRPr="002528C4">
        <w:t>rassembler</w:t>
      </w:r>
      <w:r w:rsidRPr="002528C4">
        <w:t xml:space="preserve"> </w:t>
      </w:r>
      <w:r w:rsidR="000B6801" w:rsidRPr="002528C4">
        <w:t>l</w:t>
      </w:r>
      <w:r w:rsidRPr="002528C4">
        <w:t>es réponses à des questions spécifiques.</w:t>
      </w:r>
    </w:p>
    <w:p w14:paraId="1EF75189" w14:textId="77777777" w:rsidR="00ED001C" w:rsidRPr="002528C4" w:rsidRDefault="009A145D" w:rsidP="00ED001C">
      <w:r w:rsidRPr="002528C4">
        <w:rPr>
          <w:b/>
        </w:rPr>
        <w:t>UMA</w:t>
      </w:r>
      <w:r w:rsidR="006B1D0A" w:rsidRPr="002528C4">
        <w:rPr>
          <w:b/>
        </w:rPr>
        <w:t> :</w:t>
      </w:r>
      <w:r w:rsidR="00ED001C" w:rsidRPr="002528C4">
        <w:t xml:space="preserve"> </w:t>
      </w:r>
      <w:r w:rsidR="00ED001C" w:rsidRPr="002528C4">
        <w:br/>
      </w:r>
      <w:r w:rsidR="00317B63" w:rsidRPr="002528C4">
        <w:t xml:space="preserve">(Pour information, les bureaux </w:t>
      </w:r>
      <w:r w:rsidR="00B52CD1" w:rsidRPr="002528C4">
        <w:t xml:space="preserve">principaux </w:t>
      </w:r>
      <w:r w:rsidR="00317B63" w:rsidRPr="002528C4">
        <w:t>de l</w:t>
      </w:r>
      <w:r w:rsidR="005769F3" w:rsidRPr="002528C4">
        <w:t>’</w:t>
      </w:r>
      <w:r w:rsidR="00317B63" w:rsidRPr="002528C4">
        <w:t xml:space="preserve">UMA sont </w:t>
      </w:r>
      <w:r w:rsidR="00B52CD1" w:rsidRPr="002528C4">
        <w:t xml:space="preserve">situés </w:t>
      </w:r>
      <w:r w:rsidR="00317B63" w:rsidRPr="002528C4">
        <w:t>au Canada)</w:t>
      </w:r>
      <w:r w:rsidR="002B6417" w:rsidRPr="002528C4">
        <w:t>.</w:t>
      </w:r>
      <w:r w:rsidR="00317B63" w:rsidRPr="002528C4">
        <w:t xml:space="preserve"> Nous avons été informés dès le début du mois de mars par les </w:t>
      </w:r>
      <w:r w:rsidR="00317B63" w:rsidRPr="002528C4">
        <w:lastRenderedPageBreak/>
        <w:t>médias, la direction de l</w:t>
      </w:r>
      <w:r w:rsidR="005769F3" w:rsidRPr="002528C4">
        <w:t>’</w:t>
      </w:r>
      <w:r w:rsidR="00317B63" w:rsidRPr="002528C4">
        <w:t xml:space="preserve">INCA (notre organisation </w:t>
      </w:r>
      <w:r w:rsidR="008F3C0C" w:rsidRPr="002528C4">
        <w:t>partenaire</w:t>
      </w:r>
      <w:r w:rsidR="00317B63" w:rsidRPr="002528C4">
        <w:t xml:space="preserve">) et des sources en ligne. Cependant, nous avons pris conscience </w:t>
      </w:r>
      <w:r w:rsidR="00BF3E38" w:rsidRPr="002528C4">
        <w:t xml:space="preserve">mi-mars </w:t>
      </w:r>
      <w:r w:rsidR="00407A54" w:rsidRPr="002528C4">
        <w:t>du défi qui s</w:t>
      </w:r>
      <w:r w:rsidR="005769F3" w:rsidRPr="002528C4">
        <w:t>’</w:t>
      </w:r>
      <w:r w:rsidR="00407A54" w:rsidRPr="002528C4">
        <w:t xml:space="preserve">annonçait </w:t>
      </w:r>
      <w:r w:rsidR="00317B63" w:rsidRPr="002528C4">
        <w:t>lorsque le gouvernement a déclaré l</w:t>
      </w:r>
      <w:r w:rsidR="005769F3" w:rsidRPr="002528C4">
        <w:t>’</w:t>
      </w:r>
      <w:r w:rsidR="00317B63" w:rsidRPr="002528C4">
        <w:t>état d</w:t>
      </w:r>
      <w:r w:rsidR="005769F3" w:rsidRPr="002528C4">
        <w:t>’</w:t>
      </w:r>
      <w:r w:rsidR="00317B63" w:rsidRPr="002528C4">
        <w:t xml:space="preserve">urgence et imposé un </w:t>
      </w:r>
      <w:r w:rsidR="00407A54" w:rsidRPr="002528C4">
        <w:t>confinement</w:t>
      </w:r>
      <w:r w:rsidR="00317B63" w:rsidRPr="002528C4">
        <w:t xml:space="preserve"> et des mesures de sécurité strictes, </w:t>
      </w:r>
      <w:r w:rsidR="00BF3E38" w:rsidRPr="002528C4">
        <w:t>incluant</w:t>
      </w:r>
      <w:r w:rsidR="00317B63" w:rsidRPr="002528C4">
        <w:t xml:space="preserve"> l</w:t>
      </w:r>
      <w:r w:rsidR="005769F3" w:rsidRPr="002528C4">
        <w:t>’</w:t>
      </w:r>
      <w:r w:rsidR="00317B63" w:rsidRPr="002528C4">
        <w:t>éloignement physique et social, l</w:t>
      </w:r>
      <w:r w:rsidR="005769F3" w:rsidRPr="002528C4">
        <w:t>’</w:t>
      </w:r>
      <w:r w:rsidR="00317B63" w:rsidRPr="002528C4">
        <w:t xml:space="preserve">isolement et </w:t>
      </w:r>
      <w:r w:rsidR="00E55AC8" w:rsidRPr="002528C4">
        <w:t xml:space="preserve">la mise en </w:t>
      </w:r>
      <w:r w:rsidR="00317B63" w:rsidRPr="002528C4">
        <w:t>quarantaine</w:t>
      </w:r>
      <w:r w:rsidR="00BF3E38" w:rsidRPr="002528C4">
        <w:t xml:space="preserve"> volontaire</w:t>
      </w:r>
      <w:r w:rsidR="00317B63" w:rsidRPr="002528C4">
        <w:t xml:space="preserve">. Les entreprises </w:t>
      </w:r>
      <w:r w:rsidR="001861B2" w:rsidRPr="002528C4">
        <w:t xml:space="preserve">non essentielles </w:t>
      </w:r>
      <w:r w:rsidR="00317B63" w:rsidRPr="002528C4">
        <w:t>et les écoles ont également fermé. Pour la sécurité et la santé de notre personnel, nos bureaux ont été fermés et nous avons commencé à télétravailler depuis nos domiciles.</w:t>
      </w:r>
    </w:p>
    <w:p w14:paraId="10FFB510" w14:textId="77777777" w:rsidR="00ED001C" w:rsidRPr="002528C4" w:rsidRDefault="00E12F3A" w:rsidP="00ED001C">
      <w:r w:rsidRPr="002528C4">
        <w:rPr>
          <w:b/>
        </w:rPr>
        <w:t>IAP</w:t>
      </w:r>
      <w:r w:rsidR="00964E6B" w:rsidRPr="002528C4">
        <w:rPr>
          <w:b/>
        </w:rPr>
        <w:t>B</w:t>
      </w:r>
      <w:r w:rsidR="000077A3" w:rsidRPr="002528C4">
        <w:rPr>
          <w:b/>
        </w:rPr>
        <w:t> :</w:t>
      </w:r>
      <w:r w:rsidRPr="002528C4">
        <w:br/>
      </w:r>
      <w:r w:rsidR="004C74AF" w:rsidRPr="002528C4">
        <w:t xml:space="preserve">Début mai, les déplacements liés </w:t>
      </w:r>
      <w:r w:rsidR="00040DCB" w:rsidRPr="002528C4">
        <w:t>aux</w:t>
      </w:r>
      <w:r w:rsidR="004C74AF" w:rsidRPr="002528C4">
        <w:t xml:space="preserve"> différentes activités de l</w:t>
      </w:r>
      <w:r w:rsidR="005769F3" w:rsidRPr="002528C4">
        <w:t>’</w:t>
      </w:r>
      <w:r w:rsidR="004C74AF" w:rsidRPr="002528C4">
        <w:t xml:space="preserve">IAPB </w:t>
      </w:r>
      <w:r w:rsidR="0037024D" w:rsidRPr="002528C4">
        <w:t xml:space="preserve">en Europe </w:t>
      </w:r>
      <w:r w:rsidR="004C74AF" w:rsidRPr="002528C4">
        <w:t>sont devenus incertains. Les préparatifs ont d</w:t>
      </w:r>
      <w:r w:rsidR="005769F3" w:rsidRPr="002528C4">
        <w:t>’</w:t>
      </w:r>
      <w:r w:rsidR="004C74AF" w:rsidRPr="002528C4">
        <w:t xml:space="preserve">abord été </w:t>
      </w:r>
      <w:r w:rsidR="00F073B5" w:rsidRPr="002528C4">
        <w:t>suspendus</w:t>
      </w:r>
      <w:r w:rsidR="004C74AF" w:rsidRPr="002528C4">
        <w:t xml:space="preserve">, puis, </w:t>
      </w:r>
      <w:r w:rsidR="00BF3E38" w:rsidRPr="002528C4">
        <w:t>face à l</w:t>
      </w:r>
      <w:r w:rsidR="005769F3" w:rsidRPr="002528C4">
        <w:t>’</w:t>
      </w:r>
      <w:r w:rsidR="004C74AF" w:rsidRPr="002528C4">
        <w:t xml:space="preserve">aggravation de la situation, les activités </w:t>
      </w:r>
      <w:r w:rsidR="00BF3E38" w:rsidRPr="002528C4">
        <w:t>impliquant des rassemblements</w:t>
      </w:r>
      <w:r w:rsidR="004C74AF" w:rsidRPr="002528C4">
        <w:t xml:space="preserve"> ont été reportées</w:t>
      </w:r>
      <w:r w:rsidRPr="002528C4">
        <w:t>.</w:t>
      </w:r>
    </w:p>
    <w:p w14:paraId="3CD1D472" w14:textId="79947FB1" w:rsidR="00B45814" w:rsidRPr="002528C4" w:rsidRDefault="00B45814" w:rsidP="00B45814">
      <w:r w:rsidRPr="002528C4">
        <w:rPr>
          <w:b/>
        </w:rPr>
        <w:t>EUD</w:t>
      </w:r>
      <w:r w:rsidR="00DD00E5" w:rsidRPr="002528C4">
        <w:rPr>
          <w:b/>
        </w:rPr>
        <w:t> :</w:t>
      </w:r>
      <w:r w:rsidRPr="002528C4">
        <w:br/>
      </w:r>
      <w:r w:rsidR="001A3A83" w:rsidRPr="002528C4">
        <w:t>L</w:t>
      </w:r>
      <w:r w:rsidR="005769F3" w:rsidRPr="002528C4">
        <w:t>’</w:t>
      </w:r>
      <w:r w:rsidR="001A3A83" w:rsidRPr="002528C4">
        <w:t xml:space="preserve">EUD étant une organisation basée à Bruxelles, nous avons </w:t>
      </w:r>
      <w:r w:rsidR="00DF7159" w:rsidRPr="002528C4">
        <w:t>eu connaissance</w:t>
      </w:r>
      <w:r w:rsidR="001A3A83" w:rsidRPr="002528C4">
        <w:t xml:space="preserve"> du </w:t>
      </w:r>
      <w:r w:rsidR="00CA3E0F" w:rsidRPr="002528C4">
        <w:t>COVID</w:t>
      </w:r>
      <w:r w:rsidR="001A3A83" w:rsidRPr="002528C4">
        <w:t xml:space="preserve">-19 et des efforts </w:t>
      </w:r>
      <w:r w:rsidR="000814F2" w:rsidRPr="002528C4">
        <w:t>pour l</w:t>
      </w:r>
      <w:r w:rsidR="005769F3" w:rsidRPr="002528C4">
        <w:t>’</w:t>
      </w:r>
      <w:r w:rsidR="000814F2" w:rsidRPr="002528C4">
        <w:t>endiguer</w:t>
      </w:r>
      <w:r w:rsidR="001A3A83" w:rsidRPr="002528C4">
        <w:t xml:space="preserve"> après que le gouvernement belge ait officiellement annoncé les mesures de confinement et de quarantaine,</w:t>
      </w:r>
      <w:r w:rsidR="008848F8" w:rsidRPr="002528C4">
        <w:t xml:space="preserve"> </w:t>
      </w:r>
      <w:r w:rsidR="001A3A83" w:rsidRPr="002528C4">
        <w:t>c</w:t>
      </w:r>
      <w:r w:rsidR="005769F3" w:rsidRPr="002528C4">
        <w:t>’</w:t>
      </w:r>
      <w:r w:rsidR="001A3A83" w:rsidRPr="002528C4">
        <w:t>est-à-dire à la mi-mars</w:t>
      </w:r>
      <w:r w:rsidRPr="002528C4">
        <w:t xml:space="preserve">. </w:t>
      </w:r>
    </w:p>
    <w:p w14:paraId="58CFE4A4" w14:textId="1A8DE49B" w:rsidR="00B45814" w:rsidRPr="002528C4" w:rsidRDefault="005F1C5E" w:rsidP="00B45814">
      <w:r w:rsidRPr="002528C4">
        <w:t xml:space="preserve">Nous avons réagi avec </w:t>
      </w:r>
      <w:r w:rsidR="00331205" w:rsidRPr="002528C4">
        <w:t>sang-froid</w:t>
      </w:r>
      <w:r w:rsidRPr="002528C4">
        <w:t>, car le personnel de l</w:t>
      </w:r>
      <w:r w:rsidR="005769F3" w:rsidRPr="002528C4">
        <w:t>’</w:t>
      </w:r>
      <w:r w:rsidRPr="002528C4">
        <w:t xml:space="preserve">EUD </w:t>
      </w:r>
      <w:r w:rsidR="00BF3E38" w:rsidRPr="002528C4">
        <w:t>pratique déjà le</w:t>
      </w:r>
      <w:r w:rsidRPr="002528C4">
        <w:t xml:space="preserve"> télétravail. Nous avons donc décidé de </w:t>
      </w:r>
      <w:r w:rsidR="0037024D" w:rsidRPr="002528C4">
        <w:t>basculer l</w:t>
      </w:r>
      <w:r w:rsidR="005769F3" w:rsidRPr="002528C4">
        <w:t>’</w:t>
      </w:r>
      <w:r w:rsidR="0037024D" w:rsidRPr="002528C4">
        <w:t xml:space="preserve">ensemble de </w:t>
      </w:r>
      <w:r w:rsidRPr="002528C4">
        <w:t xml:space="preserve">nos activités quotidiennes en télétravail, de </w:t>
      </w:r>
      <w:r w:rsidR="0037024D" w:rsidRPr="002528C4">
        <w:t xml:space="preserve">les maintenir </w:t>
      </w:r>
      <w:r w:rsidR="00CA3E0F" w:rsidRPr="002528C4">
        <w:t>à l’identique</w:t>
      </w:r>
      <w:r w:rsidRPr="002528C4">
        <w:t>, de suivre les règlements du gouvernement belge et de nous adapter en conséquence.</w:t>
      </w:r>
    </w:p>
    <w:p w14:paraId="3A834F81" w14:textId="77777777" w:rsidR="00ED001C" w:rsidRPr="002528C4" w:rsidRDefault="008C2906" w:rsidP="00ED001C">
      <w:pPr>
        <w:pStyle w:val="Titre2"/>
        <w:rPr>
          <w:lang w:val="fr-FR"/>
        </w:rPr>
      </w:pPr>
      <w:r w:rsidRPr="002528C4">
        <w:rPr>
          <w:lang w:val="fr-FR"/>
        </w:rPr>
        <w:t>Quelles sont les sources d</w:t>
      </w:r>
      <w:r w:rsidR="005769F3" w:rsidRPr="002528C4">
        <w:rPr>
          <w:lang w:val="fr-FR"/>
        </w:rPr>
        <w:t>’</w:t>
      </w:r>
      <w:r w:rsidRPr="002528C4">
        <w:rPr>
          <w:lang w:val="fr-FR"/>
        </w:rPr>
        <w:t xml:space="preserve">information qui vous ont </w:t>
      </w:r>
      <w:r w:rsidR="00A74EFA" w:rsidRPr="002528C4">
        <w:rPr>
          <w:lang w:val="fr-FR"/>
        </w:rPr>
        <w:t>paru</w:t>
      </w:r>
      <w:r w:rsidRPr="002528C4">
        <w:rPr>
          <w:lang w:val="fr-FR"/>
        </w:rPr>
        <w:t xml:space="preserve"> les plus fiables et </w:t>
      </w:r>
      <w:r w:rsidR="00BF3E38" w:rsidRPr="002528C4">
        <w:rPr>
          <w:lang w:val="fr-FR"/>
        </w:rPr>
        <w:t>à partir d</w:t>
      </w:r>
      <w:r w:rsidRPr="002528C4">
        <w:rPr>
          <w:lang w:val="fr-FR"/>
        </w:rPr>
        <w:t xml:space="preserve">esquelles vous avez </w:t>
      </w:r>
      <w:r w:rsidR="00A74EFA" w:rsidRPr="002528C4">
        <w:rPr>
          <w:lang w:val="fr-FR"/>
        </w:rPr>
        <w:t>organisé</w:t>
      </w:r>
      <w:r w:rsidRPr="002528C4">
        <w:rPr>
          <w:lang w:val="fr-FR"/>
        </w:rPr>
        <w:t xml:space="preserve"> votre travail ?</w:t>
      </w:r>
    </w:p>
    <w:p w14:paraId="5A8DDF3A" w14:textId="77777777" w:rsidR="00ED001C" w:rsidRPr="002528C4" w:rsidRDefault="00DD00E5" w:rsidP="00ED001C">
      <w:r w:rsidRPr="002528C4">
        <w:rPr>
          <w:b/>
        </w:rPr>
        <w:t>FEPH</w:t>
      </w:r>
      <w:r w:rsidR="006B1D0A" w:rsidRPr="002528C4">
        <w:rPr>
          <w:b/>
        </w:rPr>
        <w:t> :</w:t>
      </w:r>
      <w:r w:rsidR="00ED001C" w:rsidRPr="002528C4">
        <w:t xml:space="preserve"> </w:t>
      </w:r>
      <w:r w:rsidR="00ED001C" w:rsidRPr="002528C4">
        <w:br/>
      </w:r>
      <w:r w:rsidRPr="002528C4">
        <w:t xml:space="preserve">Nous nous sommes appuyés sur deux grands types de sources : </w:t>
      </w:r>
      <w:r w:rsidR="008F7730" w:rsidRPr="002528C4">
        <w:t>l</w:t>
      </w:r>
      <w:r w:rsidRPr="002528C4">
        <w:t>es sources officielles telles que l</w:t>
      </w:r>
      <w:r w:rsidR="005769F3" w:rsidRPr="002528C4">
        <w:t>’</w:t>
      </w:r>
      <w:r w:rsidRPr="002528C4">
        <w:t>Organisation mondiale de la santé et les directives du gouvernement belge pour les questions internes.</w:t>
      </w:r>
      <w:r w:rsidR="00ED001C" w:rsidRPr="002528C4">
        <w:t xml:space="preserve"> </w:t>
      </w:r>
    </w:p>
    <w:p w14:paraId="0FB9AC55" w14:textId="77777777" w:rsidR="00ED001C" w:rsidRPr="002528C4" w:rsidRDefault="002668E3" w:rsidP="00ED001C">
      <w:r w:rsidRPr="002528C4">
        <w:t>En termes de réponse politique, nous nous appuyons principalement sur nos membre</w:t>
      </w:r>
      <w:r w:rsidR="00BF3E38" w:rsidRPr="002528C4">
        <w:t xml:space="preserve">s nationaux et européens ainsi que sur </w:t>
      </w:r>
      <w:r w:rsidRPr="002528C4">
        <w:t>notre réseau de membres et de partenaires, tels que l</w:t>
      </w:r>
      <w:r w:rsidR="005769F3" w:rsidRPr="002528C4">
        <w:t>’</w:t>
      </w:r>
      <w:r w:rsidRPr="002528C4">
        <w:rPr>
          <w:i/>
        </w:rPr>
        <w:t>International Disability Alliance</w:t>
      </w:r>
      <w:r w:rsidRPr="002528C4">
        <w:t xml:space="preserve"> (IDA)</w:t>
      </w:r>
      <w:r w:rsidR="00ED001C" w:rsidRPr="002528C4">
        <w:t>.</w:t>
      </w:r>
    </w:p>
    <w:p w14:paraId="611500CF" w14:textId="77777777" w:rsidR="00ED001C" w:rsidRPr="002528C4" w:rsidRDefault="008F7730" w:rsidP="00ED001C">
      <w:r w:rsidRPr="002528C4">
        <w:rPr>
          <w:b/>
        </w:rPr>
        <w:t>UMA</w:t>
      </w:r>
      <w:r w:rsidR="006B1D0A" w:rsidRPr="002528C4">
        <w:rPr>
          <w:b/>
        </w:rPr>
        <w:t> :</w:t>
      </w:r>
      <w:r w:rsidR="00ED001C" w:rsidRPr="002528C4">
        <w:t xml:space="preserve"> </w:t>
      </w:r>
      <w:r w:rsidR="00ED001C" w:rsidRPr="002528C4">
        <w:br/>
      </w:r>
      <w:r w:rsidR="00E1723A" w:rsidRPr="002528C4">
        <w:t>Les instances dirigeantes de l</w:t>
      </w:r>
      <w:r w:rsidR="005769F3" w:rsidRPr="002528C4">
        <w:t>’</w:t>
      </w:r>
      <w:r w:rsidR="00E1723A" w:rsidRPr="002528C4">
        <w:t>INCA</w:t>
      </w:r>
      <w:r w:rsidR="00ED001C" w:rsidRPr="002528C4">
        <w:t xml:space="preserve">, </w:t>
      </w:r>
      <w:r w:rsidR="008800AF" w:rsidRPr="002528C4">
        <w:t xml:space="preserve">les hauts fonctionnaires du </w:t>
      </w:r>
      <w:r w:rsidR="008800AF" w:rsidRPr="002528C4">
        <w:lastRenderedPageBreak/>
        <w:t xml:space="preserve">gouvernement, y compris le </w:t>
      </w:r>
      <w:r w:rsidR="007E7816" w:rsidRPr="002528C4">
        <w:t xml:space="preserve">Premier </w:t>
      </w:r>
      <w:r w:rsidR="008800AF" w:rsidRPr="002528C4">
        <w:t>ministre canadien et les responsables de la santé.</w:t>
      </w:r>
    </w:p>
    <w:p w14:paraId="7DCCED6C" w14:textId="77777777" w:rsidR="00ED001C" w:rsidRPr="002528C4" w:rsidRDefault="00E12F3A" w:rsidP="00ED001C">
      <w:r w:rsidRPr="002528C4">
        <w:rPr>
          <w:b/>
        </w:rPr>
        <w:t>IAPB</w:t>
      </w:r>
      <w:r w:rsidR="000C7381" w:rsidRPr="002528C4">
        <w:rPr>
          <w:b/>
        </w:rPr>
        <w:t> :</w:t>
      </w:r>
      <w:r w:rsidRPr="002528C4">
        <w:br/>
      </w:r>
      <w:r w:rsidR="00D271F4" w:rsidRPr="002528C4">
        <w:t>L</w:t>
      </w:r>
      <w:r w:rsidR="005769F3" w:rsidRPr="002528C4">
        <w:t>’</w:t>
      </w:r>
      <w:r w:rsidR="00D271F4" w:rsidRPr="002528C4">
        <w:t>OMS, l</w:t>
      </w:r>
      <w:r w:rsidR="005769F3" w:rsidRPr="002528C4">
        <w:t>’</w:t>
      </w:r>
      <w:r w:rsidRPr="002528C4">
        <w:t xml:space="preserve">IAPB, </w:t>
      </w:r>
      <w:r w:rsidR="00D271F4" w:rsidRPr="002528C4">
        <w:t>l</w:t>
      </w:r>
      <w:r w:rsidR="005769F3" w:rsidRPr="002528C4">
        <w:t>’</w:t>
      </w:r>
      <w:r w:rsidRPr="002528C4">
        <w:t>AAO</w:t>
      </w:r>
      <w:r w:rsidR="00D271F4" w:rsidRPr="002528C4">
        <w:t xml:space="preserve"> (Académie Américaine d</w:t>
      </w:r>
      <w:r w:rsidR="005769F3" w:rsidRPr="002528C4">
        <w:t>’</w:t>
      </w:r>
      <w:r w:rsidR="00D271F4" w:rsidRPr="002528C4">
        <w:t>Ophtalmologie)</w:t>
      </w:r>
      <w:r w:rsidRPr="002528C4">
        <w:t xml:space="preserve">, </w:t>
      </w:r>
      <w:r w:rsidR="00D271F4" w:rsidRPr="002528C4">
        <w:t>les ressources gouvernementales, les agences de presse.</w:t>
      </w:r>
    </w:p>
    <w:p w14:paraId="39BD3B7A" w14:textId="77777777" w:rsidR="00B45814" w:rsidRPr="002528C4" w:rsidRDefault="00B45814" w:rsidP="00ED001C">
      <w:r w:rsidRPr="002528C4">
        <w:rPr>
          <w:b/>
        </w:rPr>
        <w:t>EUD</w:t>
      </w:r>
      <w:r w:rsidR="00476B5A" w:rsidRPr="002528C4">
        <w:rPr>
          <w:b/>
        </w:rPr>
        <w:t> </w:t>
      </w:r>
      <w:r w:rsidR="000C7381" w:rsidRPr="002528C4">
        <w:rPr>
          <w:b/>
        </w:rPr>
        <w:t>:</w:t>
      </w:r>
      <w:r w:rsidRPr="002528C4">
        <w:br/>
      </w:r>
      <w:r w:rsidR="006412E5" w:rsidRPr="002528C4">
        <w:t>Les annonces et réglementations officielles du gouvernement belge concernant le télétravail et la sécurité générale</w:t>
      </w:r>
      <w:r w:rsidRPr="002528C4">
        <w:t>.</w:t>
      </w:r>
    </w:p>
    <w:p w14:paraId="2B9F78E2" w14:textId="684C332F" w:rsidR="00ED001C" w:rsidRPr="002528C4" w:rsidRDefault="00AF36AF" w:rsidP="00ED001C">
      <w:pPr>
        <w:pStyle w:val="Titre2"/>
        <w:rPr>
          <w:lang w:val="fr-FR"/>
        </w:rPr>
      </w:pPr>
      <w:r w:rsidRPr="002528C4">
        <w:rPr>
          <w:lang w:val="fr-FR"/>
        </w:rPr>
        <w:t>Comment la crise a-t-elle affecté votre travail au jour le jour ? Le télétravail a-t-il pu être mis en place, l</w:t>
      </w:r>
      <w:r w:rsidR="005769F3" w:rsidRPr="002528C4">
        <w:rPr>
          <w:lang w:val="fr-FR"/>
        </w:rPr>
        <w:t>’</w:t>
      </w:r>
      <w:r w:rsidRPr="002528C4">
        <w:rPr>
          <w:lang w:val="fr-FR"/>
        </w:rPr>
        <w:t xml:space="preserve">infrastructure était-elle </w:t>
      </w:r>
      <w:r w:rsidR="001861B2" w:rsidRPr="002528C4">
        <w:rPr>
          <w:lang w:val="fr-FR"/>
        </w:rPr>
        <w:t>aménageable</w:t>
      </w:r>
      <w:r w:rsidRPr="002528C4">
        <w:rPr>
          <w:lang w:val="fr-FR"/>
        </w:rPr>
        <w:t xml:space="preserve">, votre personnel et/ou vos membres se sont-ils sentis à la fois suffisamment protégés et capables </w:t>
      </w:r>
      <w:r w:rsidR="005E47BB" w:rsidRPr="002528C4">
        <w:rPr>
          <w:lang w:val="fr-FR"/>
        </w:rPr>
        <w:t>d</w:t>
      </w:r>
      <w:r w:rsidR="005769F3" w:rsidRPr="002528C4">
        <w:rPr>
          <w:lang w:val="fr-FR"/>
        </w:rPr>
        <w:t>’</w:t>
      </w:r>
      <w:r w:rsidR="005E47BB" w:rsidRPr="002528C4">
        <w:rPr>
          <w:lang w:val="fr-FR"/>
        </w:rPr>
        <w:t>apporter leur contribution</w:t>
      </w:r>
      <w:r w:rsidR="00042977" w:rsidRPr="002528C4">
        <w:rPr>
          <w:lang w:val="fr-FR"/>
        </w:rPr>
        <w:t> </w:t>
      </w:r>
      <w:r w:rsidR="00ED001C" w:rsidRPr="002528C4">
        <w:rPr>
          <w:lang w:val="fr-FR"/>
        </w:rPr>
        <w:t>?</w:t>
      </w:r>
    </w:p>
    <w:p w14:paraId="1FED4D78" w14:textId="77777777" w:rsidR="00ED001C" w:rsidRPr="002528C4" w:rsidRDefault="00883982" w:rsidP="00ED001C">
      <w:r w:rsidRPr="002528C4">
        <w:rPr>
          <w:b/>
        </w:rPr>
        <w:t>FEPH</w:t>
      </w:r>
      <w:r w:rsidR="006B1D0A" w:rsidRPr="002528C4">
        <w:rPr>
          <w:b/>
        </w:rPr>
        <w:t> :</w:t>
      </w:r>
      <w:r w:rsidR="00ED001C" w:rsidRPr="002528C4">
        <w:t xml:space="preserve"> </w:t>
      </w:r>
      <w:r w:rsidR="00ED001C" w:rsidRPr="002528C4">
        <w:br/>
      </w:r>
      <w:r w:rsidR="004A2C68" w:rsidRPr="002528C4">
        <w:t>Concernant</w:t>
      </w:r>
      <w:r w:rsidR="00EE6385" w:rsidRPr="002528C4">
        <w:t xml:space="preserve"> </w:t>
      </w:r>
      <w:r w:rsidR="004A2C68" w:rsidRPr="002528C4">
        <w:t>le</w:t>
      </w:r>
      <w:r w:rsidR="00EE6385" w:rsidRPr="002528C4">
        <w:t xml:space="preserve"> passage au télétravail, le Forum Européen des Personnes Handicapées était bien préparé </w:t>
      </w:r>
      <w:r w:rsidR="004A2C68" w:rsidRPr="002528C4">
        <w:t xml:space="preserve">à travailler </w:t>
      </w:r>
      <w:r w:rsidR="00EE6385" w:rsidRPr="002528C4">
        <w:t xml:space="preserve">au jour le jour. Certains </w:t>
      </w:r>
      <w:r w:rsidR="00D560F1" w:rsidRPr="002528C4">
        <w:t>de nos collaborateurs</w:t>
      </w:r>
      <w:r w:rsidR="00EE6385" w:rsidRPr="002528C4">
        <w:t xml:space="preserve"> travaillaient déjà à distance avant la pandémie, nous disposions donc de structures virtuelles que nous pouvions adapter aux activités quotidiennes. Nous avions déjà prévu d</w:t>
      </w:r>
      <w:r w:rsidR="005769F3" w:rsidRPr="002528C4">
        <w:t>’</w:t>
      </w:r>
      <w:r w:rsidR="00EE6385" w:rsidRPr="002528C4">
        <w:t xml:space="preserve">organiser des </w:t>
      </w:r>
      <w:r w:rsidR="00D560F1" w:rsidRPr="002528C4">
        <w:t>conférences en ligne</w:t>
      </w:r>
      <w:r w:rsidR="00EE6385" w:rsidRPr="002528C4">
        <w:t xml:space="preserve">, </w:t>
      </w:r>
      <w:r w:rsidR="001F4F89" w:rsidRPr="002528C4">
        <w:t>c</w:t>
      </w:r>
      <w:r w:rsidR="005769F3" w:rsidRPr="002528C4">
        <w:t>’</w:t>
      </w:r>
      <w:r w:rsidR="001F4F89" w:rsidRPr="002528C4">
        <w:t>est pourquoi</w:t>
      </w:r>
      <w:r w:rsidR="00EE6385" w:rsidRPr="002528C4">
        <w:t xml:space="preserve"> nous avions </w:t>
      </w:r>
      <w:r w:rsidR="00E428D9" w:rsidRPr="002528C4">
        <w:t>mis en place un certain nombre d</w:t>
      </w:r>
      <w:r w:rsidR="005769F3" w:rsidRPr="002528C4">
        <w:t>’</w:t>
      </w:r>
      <w:r w:rsidR="00E428D9" w:rsidRPr="002528C4">
        <w:t>éléments</w:t>
      </w:r>
      <w:r w:rsidR="00EE6385" w:rsidRPr="002528C4">
        <w:t xml:space="preserve"> pour garantir l</w:t>
      </w:r>
      <w:r w:rsidR="005769F3" w:rsidRPr="002528C4">
        <w:t>’</w:t>
      </w:r>
      <w:r w:rsidR="00EE6385" w:rsidRPr="002528C4">
        <w:t>accessibilité</w:t>
      </w:r>
      <w:r w:rsidR="001F4F89" w:rsidRPr="002528C4">
        <w:t xml:space="preserve">. Néanmoins, la </w:t>
      </w:r>
      <w:r w:rsidR="00EE6385" w:rsidRPr="002528C4">
        <w:t xml:space="preserve">mise en ligne de toutes les réunions et activités </w:t>
      </w:r>
      <w:r w:rsidR="00F84B02" w:rsidRPr="002528C4">
        <w:t xml:space="preserve">a représenté un </w:t>
      </w:r>
      <w:r w:rsidR="00EE6385" w:rsidRPr="002528C4">
        <w:t xml:space="preserve">grand défi, qui a été relevé avec succès par nos collègues </w:t>
      </w:r>
      <w:r w:rsidR="00ED001C" w:rsidRPr="002528C4">
        <w:t xml:space="preserve">Raquel, Catherine, Loredana </w:t>
      </w:r>
      <w:r w:rsidR="00D46503" w:rsidRPr="002528C4">
        <w:t>et</w:t>
      </w:r>
      <w:r w:rsidR="00ED001C" w:rsidRPr="002528C4">
        <w:t xml:space="preserve"> Muriel. </w:t>
      </w:r>
    </w:p>
    <w:p w14:paraId="6DC1C67D" w14:textId="77777777" w:rsidR="00ED001C" w:rsidRPr="002528C4" w:rsidRDefault="00EC5704" w:rsidP="00ED001C">
      <w:r w:rsidRPr="002528C4">
        <w:t>Les deux principaux défis étaient les suivants :</w:t>
      </w:r>
    </w:p>
    <w:p w14:paraId="3DE897B4" w14:textId="77777777" w:rsidR="00D751DF" w:rsidRPr="002528C4" w:rsidRDefault="00D751DF" w:rsidP="00ED001C">
      <w:pPr>
        <w:pStyle w:val="Paragraphedeliste"/>
        <w:numPr>
          <w:ilvl w:val="0"/>
          <w:numId w:val="19"/>
        </w:numPr>
        <w:spacing w:after="160" w:line="259" w:lineRule="auto"/>
        <w:rPr>
          <w:rFonts w:ascii="Arial" w:hAnsi="Arial" w:cs="Arial"/>
        </w:rPr>
      </w:pPr>
      <w:r w:rsidRPr="002528C4">
        <w:rPr>
          <w:rFonts w:ascii="Arial" w:hAnsi="Arial" w:cs="Arial"/>
        </w:rPr>
        <w:t>Comme nous l</w:t>
      </w:r>
      <w:r w:rsidR="005769F3" w:rsidRPr="002528C4">
        <w:rPr>
          <w:rFonts w:ascii="Arial" w:hAnsi="Arial" w:cs="Arial"/>
        </w:rPr>
        <w:t>’</w:t>
      </w:r>
      <w:r w:rsidRPr="002528C4">
        <w:rPr>
          <w:rFonts w:ascii="Arial" w:hAnsi="Arial" w:cs="Arial"/>
        </w:rPr>
        <w:t>avons dit</w:t>
      </w:r>
      <w:r w:rsidR="00915182" w:rsidRPr="002528C4">
        <w:rPr>
          <w:rFonts w:ascii="Arial" w:hAnsi="Arial" w:cs="Arial"/>
        </w:rPr>
        <w:t xml:space="preserve"> à propos du</w:t>
      </w:r>
      <w:r w:rsidRPr="002528C4">
        <w:rPr>
          <w:rFonts w:ascii="Arial" w:hAnsi="Arial" w:cs="Arial"/>
        </w:rPr>
        <w:t xml:space="preserve"> passage d</w:t>
      </w:r>
      <w:r w:rsidR="005769F3" w:rsidRPr="002528C4">
        <w:rPr>
          <w:rFonts w:ascii="Arial" w:hAnsi="Arial" w:cs="Arial"/>
        </w:rPr>
        <w:t>’</w:t>
      </w:r>
      <w:r w:rsidRPr="002528C4">
        <w:rPr>
          <w:rFonts w:ascii="Arial" w:hAnsi="Arial" w:cs="Arial"/>
        </w:rPr>
        <w:t xml:space="preserve">un grand nombre de nos réunions physiques à des réunions en ligne : même si nous </w:t>
      </w:r>
      <w:r w:rsidR="00147E44" w:rsidRPr="002528C4">
        <w:rPr>
          <w:rFonts w:ascii="Arial" w:hAnsi="Arial" w:cs="Arial"/>
        </w:rPr>
        <w:t>étions globalement bien formés</w:t>
      </w:r>
      <w:r w:rsidRPr="002528C4">
        <w:rPr>
          <w:rFonts w:ascii="Arial" w:hAnsi="Arial" w:cs="Arial"/>
        </w:rPr>
        <w:t>, l</w:t>
      </w:r>
      <w:r w:rsidR="005769F3" w:rsidRPr="002528C4">
        <w:rPr>
          <w:rFonts w:ascii="Arial" w:hAnsi="Arial" w:cs="Arial"/>
        </w:rPr>
        <w:t>’</w:t>
      </w:r>
      <w:r w:rsidRPr="002528C4">
        <w:rPr>
          <w:rFonts w:ascii="Arial" w:hAnsi="Arial" w:cs="Arial"/>
        </w:rPr>
        <w:t>absence de réunion</w:t>
      </w:r>
      <w:r w:rsidR="00915182" w:rsidRPr="002528C4">
        <w:rPr>
          <w:rFonts w:ascii="Arial" w:hAnsi="Arial" w:cs="Arial"/>
        </w:rPr>
        <w:t>s</w:t>
      </w:r>
      <w:r w:rsidRPr="002528C4">
        <w:rPr>
          <w:rFonts w:ascii="Arial" w:hAnsi="Arial" w:cs="Arial"/>
        </w:rPr>
        <w:t xml:space="preserve"> physique</w:t>
      </w:r>
      <w:r w:rsidR="00915182" w:rsidRPr="002528C4">
        <w:rPr>
          <w:rFonts w:ascii="Arial" w:hAnsi="Arial" w:cs="Arial"/>
        </w:rPr>
        <w:t>s</w:t>
      </w:r>
      <w:r w:rsidRPr="002528C4">
        <w:rPr>
          <w:rFonts w:ascii="Arial" w:hAnsi="Arial" w:cs="Arial"/>
        </w:rPr>
        <w:t xml:space="preserve"> nous a obligés à</w:t>
      </w:r>
      <w:r w:rsidR="00915182" w:rsidRPr="002528C4">
        <w:rPr>
          <w:rFonts w:ascii="Arial" w:hAnsi="Arial" w:cs="Arial"/>
        </w:rPr>
        <w:t xml:space="preserve"> effectuer la quasi-totalité de nos </w:t>
      </w:r>
      <w:r w:rsidR="00147E44" w:rsidRPr="002528C4">
        <w:rPr>
          <w:rFonts w:ascii="Arial" w:hAnsi="Arial" w:cs="Arial"/>
        </w:rPr>
        <w:t>activités</w:t>
      </w:r>
      <w:r w:rsidRPr="002528C4">
        <w:rPr>
          <w:rFonts w:ascii="Arial" w:hAnsi="Arial" w:cs="Arial"/>
        </w:rPr>
        <w:t xml:space="preserve"> en ligne, </w:t>
      </w:r>
      <w:r w:rsidR="00ED4168" w:rsidRPr="002528C4">
        <w:rPr>
          <w:rFonts w:ascii="Arial" w:hAnsi="Arial" w:cs="Arial"/>
        </w:rPr>
        <w:t>notamment</w:t>
      </w:r>
      <w:r w:rsidRPr="002528C4">
        <w:rPr>
          <w:rFonts w:ascii="Arial" w:hAnsi="Arial" w:cs="Arial"/>
        </w:rPr>
        <w:t xml:space="preserve"> les réunions statutaires. Cela a nécessité un important travail juridique et logistique pour </w:t>
      </w:r>
      <w:r w:rsidR="00ED4168" w:rsidRPr="002528C4">
        <w:rPr>
          <w:rFonts w:ascii="Arial" w:hAnsi="Arial" w:cs="Arial"/>
        </w:rPr>
        <w:t>s</w:t>
      </w:r>
      <w:r w:rsidR="005769F3" w:rsidRPr="002528C4">
        <w:rPr>
          <w:rFonts w:ascii="Arial" w:hAnsi="Arial" w:cs="Arial"/>
        </w:rPr>
        <w:t>’</w:t>
      </w:r>
      <w:r w:rsidRPr="002528C4">
        <w:rPr>
          <w:rFonts w:ascii="Arial" w:hAnsi="Arial" w:cs="Arial"/>
        </w:rPr>
        <w:t>assurer que nous pouvions avoir différents formats pour les réunions en ligne et les webinaires, et qu</w:t>
      </w:r>
      <w:r w:rsidR="005769F3" w:rsidRPr="002528C4">
        <w:rPr>
          <w:rFonts w:ascii="Arial" w:hAnsi="Arial" w:cs="Arial"/>
        </w:rPr>
        <w:t>’</w:t>
      </w:r>
      <w:r w:rsidRPr="002528C4">
        <w:rPr>
          <w:rFonts w:ascii="Arial" w:hAnsi="Arial" w:cs="Arial"/>
        </w:rPr>
        <w:t>ils étaient toujours valables</w:t>
      </w:r>
      <w:r w:rsidR="00ED001C" w:rsidRPr="002528C4">
        <w:rPr>
          <w:rFonts w:ascii="Arial" w:hAnsi="Arial" w:cs="Arial"/>
        </w:rPr>
        <w:t>.</w:t>
      </w:r>
    </w:p>
    <w:p w14:paraId="1F10BC9E" w14:textId="77777777" w:rsidR="00ED001C" w:rsidRPr="002528C4" w:rsidRDefault="008569DD" w:rsidP="008569DD">
      <w:pPr>
        <w:pStyle w:val="Paragraphedeliste"/>
        <w:numPr>
          <w:ilvl w:val="0"/>
          <w:numId w:val="19"/>
        </w:numPr>
        <w:spacing w:after="160" w:line="259" w:lineRule="auto"/>
        <w:rPr>
          <w:rFonts w:ascii="Arial" w:hAnsi="Arial" w:cs="Arial"/>
        </w:rPr>
      </w:pPr>
      <w:r w:rsidRPr="002528C4">
        <w:rPr>
          <w:rFonts w:ascii="Arial" w:hAnsi="Arial" w:cs="Arial"/>
        </w:rPr>
        <w:t xml:space="preserve">Le surcroît de travail dû à la pandémie : après une première pause, les institutions européennes ont repris certaines de leurs activités régulières. Cela signifie gérer le travail lié au COVID-19 et </w:t>
      </w:r>
      <w:r w:rsidR="00E52DF4" w:rsidRPr="002528C4">
        <w:rPr>
          <w:rFonts w:ascii="Arial" w:hAnsi="Arial" w:cs="Arial"/>
        </w:rPr>
        <w:t xml:space="preserve">celui qui </w:t>
      </w:r>
      <w:r w:rsidR="00E52DF4" w:rsidRPr="002528C4">
        <w:rPr>
          <w:rFonts w:ascii="Arial" w:hAnsi="Arial" w:cs="Arial"/>
        </w:rPr>
        <w:lastRenderedPageBreak/>
        <w:t>concerne les questions</w:t>
      </w:r>
      <w:r w:rsidRPr="002528C4">
        <w:rPr>
          <w:rFonts w:ascii="Arial" w:hAnsi="Arial" w:cs="Arial"/>
        </w:rPr>
        <w:t xml:space="preserve"> politique</w:t>
      </w:r>
      <w:r w:rsidR="00E52DF4" w:rsidRPr="002528C4">
        <w:rPr>
          <w:rFonts w:ascii="Arial" w:hAnsi="Arial" w:cs="Arial"/>
        </w:rPr>
        <w:t>s</w:t>
      </w:r>
      <w:r w:rsidRPr="002528C4">
        <w:rPr>
          <w:rFonts w:ascii="Arial" w:hAnsi="Arial" w:cs="Arial"/>
        </w:rPr>
        <w:t xml:space="preserve">, comme la préparation des consultations, le prix </w:t>
      </w:r>
      <w:r w:rsidRPr="002528C4">
        <w:rPr>
          <w:rFonts w:ascii="Arial" w:hAnsi="Arial" w:cs="Arial"/>
          <w:i/>
        </w:rPr>
        <w:t>Access City</w:t>
      </w:r>
      <w:r w:rsidRPr="002528C4">
        <w:rPr>
          <w:rFonts w:ascii="Arial" w:hAnsi="Arial" w:cs="Arial"/>
        </w:rPr>
        <w:t>, etc. Cela a entraîné un</w:t>
      </w:r>
      <w:r w:rsidR="00761BDB" w:rsidRPr="002528C4">
        <w:rPr>
          <w:rFonts w:ascii="Arial" w:hAnsi="Arial" w:cs="Arial"/>
        </w:rPr>
        <w:t xml:space="preserve"> surcroît de travail important</w:t>
      </w:r>
      <w:r w:rsidRPr="002528C4">
        <w:rPr>
          <w:rFonts w:ascii="Arial" w:hAnsi="Arial" w:cs="Arial"/>
        </w:rPr>
        <w:t xml:space="preserve">. Nous </w:t>
      </w:r>
      <w:r w:rsidR="00D35CDF" w:rsidRPr="002528C4">
        <w:rPr>
          <w:rFonts w:ascii="Arial" w:hAnsi="Arial" w:cs="Arial"/>
        </w:rPr>
        <w:t>anticipons</w:t>
      </w:r>
      <w:r w:rsidRPr="002528C4">
        <w:rPr>
          <w:rFonts w:ascii="Arial" w:hAnsi="Arial" w:cs="Arial"/>
        </w:rPr>
        <w:t xml:space="preserve"> également une très forte augmentation de la charge de travail </w:t>
      </w:r>
      <w:r w:rsidR="00B31471" w:rsidRPr="002528C4">
        <w:rPr>
          <w:rFonts w:ascii="Arial" w:hAnsi="Arial" w:cs="Arial"/>
        </w:rPr>
        <w:t>pour le</w:t>
      </w:r>
      <w:r w:rsidRPr="002528C4">
        <w:rPr>
          <w:rFonts w:ascii="Arial" w:hAnsi="Arial" w:cs="Arial"/>
        </w:rPr>
        <w:t xml:space="preserve"> second semestre</w:t>
      </w:r>
      <w:r w:rsidR="00D35CDF" w:rsidRPr="002528C4">
        <w:rPr>
          <w:rFonts w:ascii="Arial" w:hAnsi="Arial" w:cs="Arial"/>
        </w:rPr>
        <w:t> </w:t>
      </w:r>
      <w:r w:rsidRPr="002528C4">
        <w:rPr>
          <w:rFonts w:ascii="Arial" w:hAnsi="Arial" w:cs="Arial"/>
        </w:rPr>
        <w:t>: nous prévoyons que les institutions de l</w:t>
      </w:r>
      <w:r w:rsidR="005769F3" w:rsidRPr="002528C4">
        <w:rPr>
          <w:rFonts w:ascii="Arial" w:hAnsi="Arial" w:cs="Arial"/>
        </w:rPr>
        <w:t>’</w:t>
      </w:r>
      <w:r w:rsidRPr="002528C4">
        <w:rPr>
          <w:rFonts w:ascii="Arial" w:hAnsi="Arial" w:cs="Arial"/>
        </w:rPr>
        <w:t>UE ne reporteront aucun travail pour après 2020 et qu</w:t>
      </w:r>
      <w:r w:rsidR="005769F3" w:rsidRPr="002528C4">
        <w:rPr>
          <w:rFonts w:ascii="Arial" w:hAnsi="Arial" w:cs="Arial"/>
        </w:rPr>
        <w:t>’</w:t>
      </w:r>
      <w:r w:rsidRPr="002528C4">
        <w:rPr>
          <w:rFonts w:ascii="Arial" w:hAnsi="Arial" w:cs="Arial"/>
        </w:rPr>
        <w:t>elles traiteront l</w:t>
      </w:r>
      <w:r w:rsidR="005769F3" w:rsidRPr="002528C4">
        <w:rPr>
          <w:rFonts w:ascii="Arial" w:hAnsi="Arial" w:cs="Arial"/>
        </w:rPr>
        <w:t>’</w:t>
      </w:r>
      <w:r w:rsidRPr="002528C4">
        <w:rPr>
          <w:rFonts w:ascii="Arial" w:hAnsi="Arial" w:cs="Arial"/>
        </w:rPr>
        <w:t xml:space="preserve">impact de cette pandémie dans le cadre de leurs activités régulières en augmentant simplement la production et les demandes </w:t>
      </w:r>
      <w:r w:rsidR="00B459D7" w:rsidRPr="002528C4">
        <w:rPr>
          <w:rFonts w:ascii="Arial" w:hAnsi="Arial" w:cs="Arial"/>
        </w:rPr>
        <w:t xml:space="preserve">durant le </w:t>
      </w:r>
      <w:r w:rsidRPr="002528C4">
        <w:rPr>
          <w:rFonts w:ascii="Arial" w:hAnsi="Arial" w:cs="Arial"/>
        </w:rPr>
        <w:t>second semestre de l</w:t>
      </w:r>
      <w:r w:rsidR="005769F3" w:rsidRPr="002528C4">
        <w:rPr>
          <w:rFonts w:ascii="Arial" w:hAnsi="Arial" w:cs="Arial"/>
        </w:rPr>
        <w:t>’</w:t>
      </w:r>
      <w:r w:rsidRPr="002528C4">
        <w:rPr>
          <w:rFonts w:ascii="Arial" w:hAnsi="Arial" w:cs="Arial"/>
        </w:rPr>
        <w:t>année</w:t>
      </w:r>
      <w:r w:rsidR="00ED001C" w:rsidRPr="002528C4">
        <w:rPr>
          <w:rFonts w:ascii="Arial" w:hAnsi="Arial" w:cs="Arial"/>
        </w:rPr>
        <w:t>.</w:t>
      </w:r>
    </w:p>
    <w:p w14:paraId="6020C646" w14:textId="77777777" w:rsidR="00ED001C" w:rsidRPr="002528C4" w:rsidRDefault="00FB4EF1" w:rsidP="00ED001C">
      <w:r w:rsidRPr="002528C4">
        <w:rPr>
          <w:b/>
        </w:rPr>
        <w:t>UMA </w:t>
      </w:r>
      <w:r w:rsidR="00ED001C" w:rsidRPr="002528C4">
        <w:t xml:space="preserve">: </w:t>
      </w:r>
      <w:r w:rsidR="00ED001C" w:rsidRPr="002528C4">
        <w:br/>
      </w:r>
      <w:r w:rsidR="00BB733B" w:rsidRPr="002528C4">
        <w:t>Mis à part</w:t>
      </w:r>
      <w:r w:rsidR="00AE1E12" w:rsidRPr="002528C4">
        <w:t xml:space="preserve"> l</w:t>
      </w:r>
      <w:r w:rsidR="005769F3" w:rsidRPr="002528C4">
        <w:t>’</w:t>
      </w:r>
      <w:r w:rsidR="00AE1E12" w:rsidRPr="002528C4">
        <w:t>esprit d</w:t>
      </w:r>
      <w:r w:rsidR="005769F3" w:rsidRPr="002528C4">
        <w:t>’</w:t>
      </w:r>
      <w:r w:rsidR="00AE1E12" w:rsidRPr="002528C4">
        <w:t xml:space="preserve">équipe qui règne </w:t>
      </w:r>
      <w:r w:rsidR="00CE02E4" w:rsidRPr="002528C4">
        <w:t>en présentiel</w:t>
      </w:r>
      <w:r w:rsidR="00AE1E12" w:rsidRPr="002528C4">
        <w:t xml:space="preserve">, notre travail quotidien se poursuit. Notre infrastructure de bureau </w:t>
      </w:r>
      <w:r w:rsidR="007D49AA" w:rsidRPr="002528C4">
        <w:t>fonctionne bien</w:t>
      </w:r>
      <w:r w:rsidR="00AE1E12" w:rsidRPr="002528C4">
        <w:t>, le télétravail est fluide et</w:t>
      </w:r>
      <w:r w:rsidR="002210CC" w:rsidRPr="002528C4">
        <w:t xml:space="preserve"> le </w:t>
      </w:r>
      <w:r w:rsidR="00AE1E12" w:rsidRPr="002528C4">
        <w:t>personnel</w:t>
      </w:r>
      <w:r w:rsidR="002210CC" w:rsidRPr="002528C4">
        <w:t xml:space="preserve"> </w:t>
      </w:r>
      <w:r w:rsidR="00AE1E12" w:rsidRPr="002528C4">
        <w:t>rest</w:t>
      </w:r>
      <w:r w:rsidR="002210CC" w:rsidRPr="002528C4">
        <w:t>e</w:t>
      </w:r>
      <w:r w:rsidR="00AE1E12" w:rsidRPr="002528C4">
        <w:t xml:space="preserve"> connecté virtuellement. Nous nous sentons bien protégés, en sécurité et en bonne santé, et nous sommes en mesure </w:t>
      </w:r>
      <w:r w:rsidR="00705707" w:rsidRPr="002528C4">
        <w:t xml:space="preserve">de participer </w:t>
      </w:r>
      <w:r w:rsidR="00AE1E12" w:rsidRPr="002528C4">
        <w:t>efficacement.</w:t>
      </w:r>
    </w:p>
    <w:p w14:paraId="64635334" w14:textId="77777777" w:rsidR="00ED001C" w:rsidRPr="002528C4" w:rsidRDefault="00E12F3A" w:rsidP="00ED001C">
      <w:r w:rsidRPr="002528C4">
        <w:rPr>
          <w:b/>
        </w:rPr>
        <w:t>IAPB</w:t>
      </w:r>
      <w:r w:rsidR="00C6649B" w:rsidRPr="002528C4">
        <w:rPr>
          <w:b/>
        </w:rPr>
        <w:t> :</w:t>
      </w:r>
      <w:r w:rsidRPr="002528C4">
        <w:br/>
      </w:r>
      <w:r w:rsidR="00342198" w:rsidRPr="002528C4">
        <w:t>Toutes les activités s</w:t>
      </w:r>
      <w:r w:rsidR="005769F3" w:rsidRPr="002528C4">
        <w:t>’</w:t>
      </w:r>
      <w:r w:rsidR="00342198" w:rsidRPr="002528C4">
        <w:t xml:space="preserve">effectuent à distance </w:t>
      </w:r>
      <w:r w:rsidR="005C6738" w:rsidRPr="002528C4">
        <w:t>depuis le</w:t>
      </w:r>
      <w:r w:rsidR="00342198" w:rsidRPr="002528C4">
        <w:t xml:space="preserve"> domicile, la communication est électronique (courriel, téléphone, zoom).</w:t>
      </w:r>
    </w:p>
    <w:p w14:paraId="517BE1AF" w14:textId="77777777" w:rsidR="00B45814" w:rsidRPr="002528C4" w:rsidRDefault="00B45814" w:rsidP="00B45814">
      <w:r w:rsidRPr="002528C4">
        <w:rPr>
          <w:b/>
        </w:rPr>
        <w:t>EUD</w:t>
      </w:r>
      <w:r w:rsidR="007970F4" w:rsidRPr="002528C4">
        <w:rPr>
          <w:b/>
        </w:rPr>
        <w:t> :</w:t>
      </w:r>
      <w:r w:rsidRPr="002528C4">
        <w:br/>
      </w:r>
      <w:r w:rsidR="00F5000F" w:rsidRPr="002528C4">
        <w:t>L</w:t>
      </w:r>
      <w:r w:rsidR="005769F3" w:rsidRPr="002528C4">
        <w:t>’</w:t>
      </w:r>
      <w:r w:rsidR="00F5000F" w:rsidRPr="002528C4">
        <w:t xml:space="preserve">adaptation a été relativement facile, car </w:t>
      </w:r>
      <w:r w:rsidR="00136625" w:rsidRPr="002528C4">
        <w:t>nous travaillons</w:t>
      </w:r>
      <w:r w:rsidR="00F5000F" w:rsidRPr="002528C4">
        <w:t xml:space="preserve"> principalement sur des ordinateurs portables que l</w:t>
      </w:r>
      <w:r w:rsidR="005769F3" w:rsidRPr="002528C4">
        <w:t>’</w:t>
      </w:r>
      <w:r w:rsidR="00F5000F" w:rsidRPr="002528C4">
        <w:t>on peut ramener chez soi</w:t>
      </w:r>
      <w:r w:rsidR="00136625" w:rsidRPr="002528C4">
        <w:t>,</w:t>
      </w:r>
      <w:r w:rsidR="00F5000F" w:rsidRPr="002528C4">
        <w:t xml:space="preserve"> et par courrier électronique. Nous disposons également d</w:t>
      </w:r>
      <w:r w:rsidR="005769F3" w:rsidRPr="002528C4">
        <w:t>’</w:t>
      </w:r>
      <w:r w:rsidR="00F5000F" w:rsidRPr="002528C4">
        <w:t xml:space="preserve">un dossier Dropbox partagé </w:t>
      </w:r>
      <w:r w:rsidR="001236B5" w:rsidRPr="002528C4">
        <w:t xml:space="preserve">contenant </w:t>
      </w:r>
      <w:r w:rsidR="00F5000F" w:rsidRPr="002528C4">
        <w:t>tous les fichiers</w:t>
      </w:r>
      <w:r w:rsidR="00C9650C" w:rsidRPr="002528C4">
        <w:t xml:space="preserve"> de l</w:t>
      </w:r>
      <w:r w:rsidR="005769F3" w:rsidRPr="002528C4">
        <w:t>’</w:t>
      </w:r>
      <w:r w:rsidR="00F5000F" w:rsidRPr="002528C4">
        <w:t xml:space="preserve">EUD </w:t>
      </w:r>
      <w:r w:rsidR="00277D4B" w:rsidRPr="002528C4">
        <w:t xml:space="preserve">dont nous pouvons avoir besoin </w:t>
      </w:r>
      <w:r w:rsidR="00CA5D02" w:rsidRPr="002528C4">
        <w:t xml:space="preserve">pour travailler à </w:t>
      </w:r>
      <w:r w:rsidR="001236B5" w:rsidRPr="002528C4">
        <w:t>distance</w:t>
      </w:r>
      <w:r w:rsidR="00F5000F" w:rsidRPr="002528C4">
        <w:t>. Les interprètes en langue des signes peuvent également travailler facilement grâce à des plateformes vidéo</w:t>
      </w:r>
      <w:r w:rsidR="00DB62FB" w:rsidRPr="002528C4">
        <w:t xml:space="preserve"> </w:t>
      </w:r>
      <w:r w:rsidR="00D77693" w:rsidRPr="002528C4">
        <w:t>telles que Skype</w:t>
      </w:r>
      <w:r w:rsidR="00F5000F" w:rsidRPr="002528C4">
        <w:t xml:space="preserve">, </w:t>
      </w:r>
      <w:r w:rsidR="00D77693" w:rsidRPr="002528C4">
        <w:t>Zoom ou</w:t>
      </w:r>
      <w:r w:rsidR="00F5000F" w:rsidRPr="002528C4">
        <w:t xml:space="preserve"> SignLive</w:t>
      </w:r>
      <w:r w:rsidRPr="002528C4">
        <w:t xml:space="preserve">. </w:t>
      </w:r>
    </w:p>
    <w:p w14:paraId="188DD0B7" w14:textId="77777777" w:rsidR="00B45814" w:rsidRPr="002528C4" w:rsidRDefault="00C31447" w:rsidP="00B45814">
      <w:r w:rsidRPr="002528C4">
        <w:t>Nous continuons à organiser régulièrement nos réunions hebdomadaires d</w:t>
      </w:r>
      <w:r w:rsidR="005769F3" w:rsidRPr="002528C4">
        <w:t>’</w:t>
      </w:r>
      <w:r w:rsidRPr="002528C4">
        <w:t xml:space="preserve">équipe et de </w:t>
      </w:r>
      <w:r w:rsidR="00A6305C" w:rsidRPr="002528C4">
        <w:t>stratégie</w:t>
      </w:r>
      <w:r w:rsidRPr="002528C4">
        <w:t xml:space="preserve"> ainsi que des réunions individuelles par le biais d</w:t>
      </w:r>
      <w:r w:rsidR="005769F3" w:rsidRPr="002528C4">
        <w:t>’</w:t>
      </w:r>
      <w:r w:rsidRPr="002528C4">
        <w:t xml:space="preserve">appels vidéo </w:t>
      </w:r>
      <w:r w:rsidR="00007545" w:rsidRPr="002528C4">
        <w:t>avec</w:t>
      </w:r>
      <w:r w:rsidRPr="002528C4">
        <w:t xml:space="preserve"> Zoom ou WhatsApp.</w:t>
      </w:r>
      <w:r w:rsidR="00B45814" w:rsidRPr="002528C4">
        <w:t xml:space="preserve"> </w:t>
      </w:r>
    </w:p>
    <w:p w14:paraId="138CC3AA" w14:textId="77777777" w:rsidR="00B45814" w:rsidRPr="002528C4" w:rsidRDefault="008843A5" w:rsidP="00B45814">
      <w:r w:rsidRPr="002528C4">
        <w:t xml:space="preserve">Nos collaborateurs se sentent </w:t>
      </w:r>
      <w:r w:rsidR="00AE7A8F" w:rsidRPr="002528C4">
        <w:t xml:space="preserve">rassurés </w:t>
      </w:r>
      <w:r w:rsidRPr="002528C4">
        <w:t>en travaillant de</w:t>
      </w:r>
      <w:r w:rsidR="00AE7A8F" w:rsidRPr="002528C4">
        <w:t xml:space="preserve"> chez eux</w:t>
      </w:r>
      <w:r w:rsidRPr="002528C4">
        <w:t>, car ils ne sont pas obligés de prendre les transports publics ou de rencontrer des personnes susceptibles de les contaminer.</w:t>
      </w:r>
    </w:p>
    <w:p w14:paraId="1A3B19AA" w14:textId="77777777" w:rsidR="00ED001C" w:rsidRPr="002528C4" w:rsidRDefault="001B011F" w:rsidP="00ED001C">
      <w:pPr>
        <w:pStyle w:val="Titre2"/>
        <w:rPr>
          <w:lang w:val="fr-FR"/>
        </w:rPr>
      </w:pPr>
      <w:r w:rsidRPr="002528C4">
        <w:rPr>
          <w:lang w:val="fr-FR"/>
        </w:rPr>
        <w:lastRenderedPageBreak/>
        <w:t xml:space="preserve">Comment </w:t>
      </w:r>
      <w:r w:rsidR="00EF16EB" w:rsidRPr="002528C4">
        <w:rPr>
          <w:lang w:val="fr-FR"/>
        </w:rPr>
        <w:t xml:space="preserve">analysez-vous la réaction des </w:t>
      </w:r>
      <w:r w:rsidRPr="002528C4">
        <w:rPr>
          <w:lang w:val="fr-FR"/>
        </w:rPr>
        <w:t xml:space="preserve">gouvernements et </w:t>
      </w:r>
      <w:r w:rsidR="00EF16EB" w:rsidRPr="002528C4">
        <w:rPr>
          <w:lang w:val="fr-FR"/>
        </w:rPr>
        <w:t>d</w:t>
      </w:r>
      <w:r w:rsidRPr="002528C4">
        <w:rPr>
          <w:lang w:val="fr-FR"/>
        </w:rPr>
        <w:t>es organisations internationales de référence ? Étaient-ils prêts à écouter les préoccupations de la communauté des handicapés </w:t>
      </w:r>
      <w:r w:rsidR="00ED001C" w:rsidRPr="002528C4">
        <w:rPr>
          <w:lang w:val="fr-FR"/>
        </w:rPr>
        <w:t>?</w:t>
      </w:r>
    </w:p>
    <w:p w14:paraId="68545E7B" w14:textId="77777777" w:rsidR="00ED001C" w:rsidRPr="002528C4" w:rsidRDefault="00AE0BEC" w:rsidP="00ED001C">
      <w:r w:rsidRPr="002528C4">
        <w:rPr>
          <w:b/>
        </w:rPr>
        <w:t>FEPH </w:t>
      </w:r>
      <w:r w:rsidR="00ED001C" w:rsidRPr="002528C4">
        <w:t xml:space="preserve">: </w:t>
      </w:r>
      <w:r w:rsidR="00ED001C" w:rsidRPr="002528C4">
        <w:br/>
        <w:t>No</w:t>
      </w:r>
      <w:r w:rsidRPr="002528C4">
        <w:t>n, absolument pas</w:t>
      </w:r>
      <w:r w:rsidR="00ED001C" w:rsidRPr="002528C4">
        <w:t xml:space="preserve">. </w:t>
      </w:r>
      <w:r w:rsidR="00F723B0" w:rsidRPr="002528C4">
        <w:t>Nous sommes extrêmement déçus par les réactions de la plupart des gouvernements : les personnes handicapées sont restées trop longtemps privées d</w:t>
      </w:r>
      <w:r w:rsidR="005769F3" w:rsidRPr="002528C4">
        <w:t>’</w:t>
      </w:r>
      <w:r w:rsidR="00F723B0" w:rsidRPr="002528C4">
        <w:t xml:space="preserve">informations accessibles, les craintes de ne plus pouvoir accéder aux soins de santé se sont confirmées, les gouvernements ont imposé des mesures de confinement impossibles à suivre par de nombreuses personnes handicapées et, une fois de plus, les personnes vivant dans des </w:t>
      </w:r>
      <w:r w:rsidR="00E02D55" w:rsidRPr="002528C4">
        <w:t>institutions</w:t>
      </w:r>
      <w:r w:rsidR="00D14FEF" w:rsidRPr="002528C4">
        <w:t xml:space="preserve"> </w:t>
      </w:r>
      <w:r w:rsidR="00F723B0" w:rsidRPr="002528C4">
        <w:t>résidentiel</w:t>
      </w:r>
      <w:r w:rsidR="00E02D55" w:rsidRPr="002528C4">
        <w:t>les</w:t>
      </w:r>
      <w:r w:rsidR="00F723B0" w:rsidRPr="002528C4">
        <w:t xml:space="preserve"> ont été totalement oubliées</w:t>
      </w:r>
      <w:r w:rsidR="00D14FEF" w:rsidRPr="002528C4">
        <w:t>. P</w:t>
      </w:r>
      <w:r w:rsidR="00F723B0" w:rsidRPr="002528C4">
        <w:t>ire</w:t>
      </w:r>
      <w:r w:rsidR="00D14FEF" w:rsidRPr="002528C4">
        <w:t xml:space="preserve"> encore</w:t>
      </w:r>
      <w:r w:rsidR="00242444" w:rsidRPr="002528C4">
        <w:t> :</w:t>
      </w:r>
      <w:r w:rsidR="00D14FEF" w:rsidRPr="002528C4">
        <w:t xml:space="preserve"> </w:t>
      </w:r>
      <w:r w:rsidR="00F723B0" w:rsidRPr="002528C4">
        <w:t>les</w:t>
      </w:r>
      <w:r w:rsidR="00242444" w:rsidRPr="002528C4">
        <w:t xml:space="preserve"> mesures imposées par les </w:t>
      </w:r>
      <w:r w:rsidR="00F723B0" w:rsidRPr="002528C4">
        <w:t xml:space="preserve">gouvernements ont </w:t>
      </w:r>
      <w:r w:rsidR="00242444" w:rsidRPr="002528C4">
        <w:t xml:space="preserve">souvent </w:t>
      </w:r>
      <w:r w:rsidR="00F5018A" w:rsidRPr="002528C4">
        <w:t>contraint</w:t>
      </w:r>
      <w:r w:rsidR="00242444" w:rsidRPr="002528C4">
        <w:t xml:space="preserve"> les </w:t>
      </w:r>
      <w:r w:rsidR="00F723B0" w:rsidRPr="002528C4">
        <w:t>résidents</w:t>
      </w:r>
      <w:r w:rsidR="00242444" w:rsidRPr="002528C4">
        <w:t xml:space="preserve"> à rester e</w:t>
      </w:r>
      <w:r w:rsidR="00F723B0" w:rsidRPr="002528C4">
        <w:t xml:space="preserve">nfermés dans leurs chambres, complètement isolés </w:t>
      </w:r>
      <w:r w:rsidR="00242444" w:rsidRPr="002528C4">
        <w:t xml:space="preserve">et </w:t>
      </w:r>
      <w:r w:rsidR="00F723B0" w:rsidRPr="002528C4">
        <w:t>sans contact humain.</w:t>
      </w:r>
    </w:p>
    <w:p w14:paraId="07B978B7" w14:textId="77777777" w:rsidR="00ED001C" w:rsidRPr="002528C4" w:rsidRDefault="00DB421E" w:rsidP="00ED001C">
      <w:r w:rsidRPr="002528C4">
        <w:t xml:space="preserve">Nous sommes très déçus par ces réactions qui </w:t>
      </w:r>
      <w:r w:rsidR="00F1052B" w:rsidRPr="002528C4">
        <w:t>témoignent du</w:t>
      </w:r>
      <w:r w:rsidRPr="002528C4">
        <w:t xml:space="preserve"> désintérêt </w:t>
      </w:r>
      <w:r w:rsidR="00F1052B" w:rsidRPr="002528C4">
        <w:t>et de</w:t>
      </w:r>
      <w:r w:rsidRPr="002528C4">
        <w:t xml:space="preserve"> la discrimination dont les personnes font l</w:t>
      </w:r>
      <w:r w:rsidR="005769F3" w:rsidRPr="002528C4">
        <w:t>’</w:t>
      </w:r>
      <w:r w:rsidRPr="002528C4">
        <w:t>objet</w:t>
      </w:r>
      <w:r w:rsidR="00ED001C" w:rsidRPr="002528C4">
        <w:t xml:space="preserve">. </w:t>
      </w:r>
    </w:p>
    <w:p w14:paraId="7158CAC3" w14:textId="77777777" w:rsidR="00ED001C" w:rsidRPr="002528C4" w:rsidRDefault="0069202F" w:rsidP="00ED001C">
      <w:r w:rsidRPr="002528C4">
        <w:t xml:space="preserve">Il y a eu quelques </w:t>
      </w:r>
      <w:r w:rsidR="003153E6" w:rsidRPr="002528C4">
        <w:t>légers indices</w:t>
      </w:r>
      <w:r w:rsidRPr="002528C4">
        <w:t xml:space="preserve"> encourageants au cours des dernières semaines, </w:t>
      </w:r>
      <w:r w:rsidR="003153E6" w:rsidRPr="002528C4">
        <w:t xml:space="preserve">mais les gouvernements doivent </w:t>
      </w:r>
      <w:r w:rsidRPr="002528C4">
        <w:t xml:space="preserve">intensifier </w:t>
      </w:r>
      <w:r w:rsidR="003153E6" w:rsidRPr="002528C4">
        <w:t xml:space="preserve">leurs efforts </w:t>
      </w:r>
      <w:r w:rsidRPr="002528C4">
        <w:t xml:space="preserve">et commencer à impliquer systématiquement les </w:t>
      </w:r>
      <w:r w:rsidR="00863EE1" w:rsidRPr="002528C4">
        <w:t>associations</w:t>
      </w:r>
      <w:r w:rsidRPr="002528C4">
        <w:t xml:space="preserve"> de personnes handicapées dans les groupes de travail et les </w:t>
      </w:r>
      <w:r w:rsidR="00B978C9" w:rsidRPr="002528C4">
        <w:t>instances</w:t>
      </w:r>
      <w:r w:rsidRPr="002528C4">
        <w:t xml:space="preserve"> créé</w:t>
      </w:r>
      <w:r w:rsidR="00B978C9" w:rsidRPr="002528C4">
        <w:t>e</w:t>
      </w:r>
      <w:r w:rsidRPr="002528C4">
        <w:t>s pour répondre à la crise du COVID-19</w:t>
      </w:r>
      <w:r w:rsidR="00ED001C" w:rsidRPr="002528C4">
        <w:t>.</w:t>
      </w:r>
    </w:p>
    <w:p w14:paraId="76678336" w14:textId="77777777" w:rsidR="00ED001C" w:rsidRPr="002528C4" w:rsidRDefault="00886EC6" w:rsidP="00ED001C">
      <w:r w:rsidRPr="002528C4">
        <w:rPr>
          <w:b/>
        </w:rPr>
        <w:t>UMA </w:t>
      </w:r>
      <w:r w:rsidR="00ED001C" w:rsidRPr="002528C4">
        <w:t xml:space="preserve">: </w:t>
      </w:r>
      <w:r w:rsidR="00ED001C" w:rsidRPr="002528C4">
        <w:br/>
      </w:r>
      <w:r w:rsidR="004D67F2" w:rsidRPr="002528C4">
        <w:t xml:space="preserve">Le gouvernement canadien a réagi rapidement en prenant des mesures </w:t>
      </w:r>
      <w:r w:rsidR="00C8095D" w:rsidRPr="002528C4">
        <w:t xml:space="preserve">fortes et </w:t>
      </w:r>
      <w:r w:rsidR="004D67F2" w:rsidRPr="002528C4">
        <w:t xml:space="preserve">immédiates pour soutenir </w:t>
      </w:r>
      <w:r w:rsidR="00C8095D" w:rsidRPr="002528C4">
        <w:t>la population</w:t>
      </w:r>
      <w:r w:rsidR="004D67F2" w:rsidRPr="002528C4">
        <w:t xml:space="preserve"> ; </w:t>
      </w:r>
      <w:r w:rsidR="003218B0" w:rsidRPr="002528C4">
        <w:t>les personnes</w:t>
      </w:r>
      <w:r w:rsidR="004D67F2" w:rsidRPr="002528C4">
        <w:t xml:space="preserve"> qui se trouvaient dans les zones d</w:t>
      </w:r>
      <w:r w:rsidR="003218B0" w:rsidRPr="002528C4">
        <w:t>e contamination au</w:t>
      </w:r>
      <w:r w:rsidR="004D67F2" w:rsidRPr="002528C4">
        <w:t xml:space="preserve"> COVID</w:t>
      </w:r>
      <w:r w:rsidR="00F651DA" w:rsidRPr="002528C4">
        <w:t xml:space="preserve"> classées rouges</w:t>
      </w:r>
      <w:r w:rsidR="004D67F2" w:rsidRPr="002528C4">
        <w:t xml:space="preserve"> ont été évacué</w:t>
      </w:r>
      <w:r w:rsidR="00F651DA" w:rsidRPr="002528C4">
        <w:t>e</w:t>
      </w:r>
      <w:r w:rsidR="004D67F2" w:rsidRPr="002528C4">
        <w:t xml:space="preserve">s, plusieurs </w:t>
      </w:r>
      <w:r w:rsidR="001654AA" w:rsidRPr="002528C4">
        <w:t>plans</w:t>
      </w:r>
      <w:r w:rsidR="004D67F2" w:rsidRPr="002528C4">
        <w:t xml:space="preserve"> et services de secours d</w:t>
      </w:r>
      <w:r w:rsidR="005769F3" w:rsidRPr="002528C4">
        <w:t>’</w:t>
      </w:r>
      <w:r w:rsidR="004D67F2" w:rsidRPr="002528C4">
        <w:t xml:space="preserve">urgence ont été mis en place, notamment des </w:t>
      </w:r>
      <w:r w:rsidR="00957529" w:rsidRPr="002528C4">
        <w:t>prestations</w:t>
      </w:r>
      <w:r w:rsidR="004D67F2" w:rsidRPr="002528C4">
        <w:t xml:space="preserve"> financières spéciales </w:t>
      </w:r>
      <w:r w:rsidR="00957529" w:rsidRPr="002528C4">
        <w:t xml:space="preserve">pour aider </w:t>
      </w:r>
      <w:r w:rsidR="00DE01CC" w:rsidRPr="002528C4">
        <w:t xml:space="preserve">ceux qui </w:t>
      </w:r>
      <w:r w:rsidR="004D67F2" w:rsidRPr="002528C4">
        <w:t>ont perdu leur emploi, des bourses</w:t>
      </w:r>
      <w:r w:rsidR="00DE01CC" w:rsidRPr="002528C4">
        <w:t xml:space="preserve"> pour les</w:t>
      </w:r>
      <w:r w:rsidR="004D67F2" w:rsidRPr="002528C4">
        <w:t xml:space="preserve"> étudiants et </w:t>
      </w:r>
      <w:r w:rsidR="00DE01CC" w:rsidRPr="002528C4">
        <w:t xml:space="preserve">des aides </w:t>
      </w:r>
      <w:r w:rsidR="004D67F2" w:rsidRPr="002528C4">
        <w:t>aux entreprises</w:t>
      </w:r>
      <w:r w:rsidR="00ED001C" w:rsidRPr="002528C4">
        <w:t xml:space="preserve">. </w:t>
      </w:r>
    </w:p>
    <w:p w14:paraId="7C21AFDD" w14:textId="77777777" w:rsidR="00ED001C" w:rsidRPr="002528C4" w:rsidRDefault="002316A7" w:rsidP="00ED001C">
      <w:r w:rsidRPr="002528C4">
        <w:t>En ce qui concerne la communauté des personnes handicapées, le gouvernement a créé un groupe consultatif COVID-19 sur le handicap, composé d</w:t>
      </w:r>
      <w:r w:rsidR="005769F3" w:rsidRPr="002528C4">
        <w:t>’</w:t>
      </w:r>
      <w:r w:rsidRPr="002528C4">
        <w:t>experts en matière d</w:t>
      </w:r>
      <w:r w:rsidR="005769F3" w:rsidRPr="002528C4">
        <w:t>’</w:t>
      </w:r>
      <w:r w:rsidRPr="002528C4">
        <w:t>inclusion des personnes handicapées. L</w:t>
      </w:r>
      <w:r w:rsidR="005769F3" w:rsidRPr="002528C4">
        <w:t>’</w:t>
      </w:r>
      <w:r w:rsidRPr="002528C4">
        <w:t xml:space="preserve">objectif de ce groupe est de fournir des conseils sur les expériences vécues en temps réel par les personnes handicapées pendant cette crise, sur les questions, les défis et les lacunes systémiques spécifiques au handicap, ainsi que sur les stratégies, les mesures et les étapes à </w:t>
      </w:r>
      <w:r w:rsidR="00AC42D5" w:rsidRPr="002528C4">
        <w:t>prendre</w:t>
      </w:r>
      <w:r w:rsidRPr="002528C4">
        <w:t xml:space="preserve">. Ce groupe se concentre sur des domaines liés au handicap tels </w:t>
      </w:r>
      <w:r w:rsidRPr="002528C4">
        <w:lastRenderedPageBreak/>
        <w:t>que l</w:t>
      </w:r>
      <w:r w:rsidR="005769F3" w:rsidRPr="002528C4">
        <w:t>’</w:t>
      </w:r>
      <w:r w:rsidRPr="002528C4">
        <w:t>égalité d</w:t>
      </w:r>
      <w:r w:rsidR="005769F3" w:rsidRPr="002528C4">
        <w:t>’</w:t>
      </w:r>
      <w:r w:rsidRPr="002528C4">
        <w:t>accès aux soins de santé et aux aides, l</w:t>
      </w:r>
      <w:r w:rsidR="005769F3" w:rsidRPr="002528C4">
        <w:t>’</w:t>
      </w:r>
      <w:r w:rsidRPr="002528C4">
        <w:t>accès à l</w:t>
      </w:r>
      <w:r w:rsidR="005769F3" w:rsidRPr="002528C4">
        <w:t>’</w:t>
      </w:r>
      <w:r w:rsidRPr="002528C4">
        <w:t>information et aux communications, la santé mentale et l</w:t>
      </w:r>
      <w:r w:rsidR="005769F3" w:rsidRPr="002528C4">
        <w:t>’</w:t>
      </w:r>
      <w:r w:rsidRPr="002528C4">
        <w:t xml:space="preserve">isolement social, </w:t>
      </w:r>
      <w:r w:rsidR="00A57AF9" w:rsidRPr="002528C4">
        <w:t>ainsi que</w:t>
      </w:r>
      <w:r w:rsidRPr="002528C4">
        <w:t xml:space="preserve"> les aides à l</w:t>
      </w:r>
      <w:r w:rsidR="005769F3" w:rsidRPr="002528C4">
        <w:t>’</w:t>
      </w:r>
      <w:r w:rsidRPr="002528C4">
        <w:t xml:space="preserve">emploi et </w:t>
      </w:r>
      <w:r w:rsidR="00A57AF9" w:rsidRPr="002528C4">
        <w:t>l</w:t>
      </w:r>
      <w:r w:rsidR="005769F3" w:rsidRPr="002528C4">
        <w:t>’</w:t>
      </w:r>
      <w:r w:rsidR="00A57AF9" w:rsidRPr="002528C4">
        <w:t>allocation de solidarité</w:t>
      </w:r>
      <w:r w:rsidR="00ED001C" w:rsidRPr="002528C4">
        <w:t>.</w:t>
      </w:r>
    </w:p>
    <w:p w14:paraId="3364BE3A" w14:textId="77777777" w:rsidR="00ED001C" w:rsidRPr="002528C4" w:rsidRDefault="000C7314" w:rsidP="00ED001C">
      <w:r w:rsidRPr="002528C4">
        <w:t xml:space="preserve">Depuis le début de la crise, le gouvernement canadien semble veiller à la prise en compte des intérêts et des besoins des personnes handicapées, mais des lacunes </w:t>
      </w:r>
      <w:r w:rsidR="006D7AB1" w:rsidRPr="002528C4">
        <w:t>subsistent,</w:t>
      </w:r>
      <w:r w:rsidRPr="002528C4">
        <w:t xml:space="preserve"> </w:t>
      </w:r>
      <w:r w:rsidR="00612AEC" w:rsidRPr="002528C4">
        <w:t>comme</w:t>
      </w:r>
      <w:r w:rsidRPr="002528C4">
        <w:t xml:space="preserve"> le manque d</w:t>
      </w:r>
      <w:r w:rsidR="005769F3" w:rsidRPr="002528C4">
        <w:t>’</w:t>
      </w:r>
      <w:r w:rsidRPr="002528C4">
        <w:t>informations et de ressources accessibles.</w:t>
      </w:r>
    </w:p>
    <w:p w14:paraId="3AE2842C" w14:textId="77777777" w:rsidR="00B45814" w:rsidRPr="002528C4" w:rsidRDefault="00B45814" w:rsidP="00B45814">
      <w:r w:rsidRPr="002528C4">
        <w:rPr>
          <w:b/>
        </w:rPr>
        <w:t>EUD</w:t>
      </w:r>
      <w:r w:rsidR="000C7314" w:rsidRPr="002528C4">
        <w:rPr>
          <w:b/>
        </w:rPr>
        <w:t> :</w:t>
      </w:r>
      <w:r w:rsidRPr="002528C4">
        <w:br/>
      </w:r>
      <w:r w:rsidR="00BA68F5" w:rsidRPr="002528C4">
        <w:t>Depuis le début de la pandémie, la priorité de l</w:t>
      </w:r>
      <w:r w:rsidR="005769F3" w:rsidRPr="002528C4">
        <w:t>’</w:t>
      </w:r>
      <w:r w:rsidR="00BA68F5" w:rsidRPr="002528C4">
        <w:t>EUD a été de veiller à ce que les personnes sourdes bénéficient d</w:t>
      </w:r>
      <w:r w:rsidR="005769F3" w:rsidRPr="002528C4">
        <w:t>’</w:t>
      </w:r>
      <w:r w:rsidR="00BA68F5" w:rsidRPr="002528C4">
        <w:t>un accès égal à l</w:t>
      </w:r>
      <w:r w:rsidR="005769F3" w:rsidRPr="002528C4">
        <w:t>’</w:t>
      </w:r>
      <w:r w:rsidR="00BA68F5" w:rsidRPr="002528C4">
        <w:t>information grâce aux langues des signes nationales. À cet effet, l</w:t>
      </w:r>
      <w:r w:rsidR="005769F3" w:rsidRPr="002528C4">
        <w:t>’</w:t>
      </w:r>
      <w:r w:rsidR="00BA68F5" w:rsidRPr="002528C4">
        <w:t xml:space="preserve">EUD </w:t>
      </w:r>
      <w:r w:rsidR="00174D0F" w:rsidRPr="002528C4">
        <w:t>s</w:t>
      </w:r>
      <w:r w:rsidR="005769F3" w:rsidRPr="002528C4">
        <w:t>’</w:t>
      </w:r>
      <w:r w:rsidR="00174D0F" w:rsidRPr="002528C4">
        <w:t xml:space="preserve">est renseignée </w:t>
      </w:r>
      <w:r w:rsidR="00BA68F5" w:rsidRPr="002528C4">
        <w:t xml:space="preserve">auprès des associations nationales de sourds </w:t>
      </w:r>
      <w:r w:rsidR="00174D0F" w:rsidRPr="002528C4">
        <w:t>de</w:t>
      </w:r>
      <w:r w:rsidR="00BA68F5" w:rsidRPr="002528C4">
        <w:t xml:space="preserve"> l</w:t>
      </w:r>
      <w:r w:rsidR="005769F3" w:rsidRPr="002528C4">
        <w:t>’</w:t>
      </w:r>
      <w:r w:rsidR="00BA68F5" w:rsidRPr="002528C4">
        <w:t xml:space="preserve">Union européenne, </w:t>
      </w:r>
      <w:r w:rsidR="00A3633C" w:rsidRPr="002528C4">
        <w:t>d</w:t>
      </w:r>
      <w:r w:rsidR="005769F3" w:rsidRPr="002528C4">
        <w:t>’</w:t>
      </w:r>
      <w:r w:rsidR="00BA68F5" w:rsidRPr="002528C4">
        <w:t>Islande,</w:t>
      </w:r>
      <w:r w:rsidR="00A3633C" w:rsidRPr="002528C4">
        <w:t xml:space="preserve"> de</w:t>
      </w:r>
      <w:r w:rsidR="00BA68F5" w:rsidRPr="002528C4">
        <w:t xml:space="preserve"> Norvège,</w:t>
      </w:r>
      <w:r w:rsidR="00A3633C" w:rsidRPr="002528C4">
        <w:t xml:space="preserve"> de</w:t>
      </w:r>
      <w:r w:rsidR="00BA68F5" w:rsidRPr="002528C4">
        <w:t xml:space="preserve"> Suisse et </w:t>
      </w:r>
      <w:r w:rsidR="00A3633C" w:rsidRPr="002528C4">
        <w:t>d</w:t>
      </w:r>
      <w:r w:rsidR="00BA68F5" w:rsidRPr="002528C4">
        <w:t xml:space="preserve">u Royaume-Uni </w:t>
      </w:r>
      <w:r w:rsidR="005B6193" w:rsidRPr="002528C4">
        <w:t xml:space="preserve">sur </w:t>
      </w:r>
      <w:r w:rsidR="00BA68F5" w:rsidRPr="002528C4">
        <w:t>l</w:t>
      </w:r>
      <w:r w:rsidR="005769F3" w:rsidRPr="002528C4">
        <w:t>’</w:t>
      </w:r>
      <w:r w:rsidR="00BA68F5" w:rsidRPr="002528C4">
        <w:t xml:space="preserve">accessibilité en langues des signes nationales </w:t>
      </w:r>
      <w:r w:rsidR="001C4764" w:rsidRPr="002528C4">
        <w:t xml:space="preserve">des informations </w:t>
      </w:r>
      <w:r w:rsidR="00174D0F" w:rsidRPr="002528C4">
        <w:t>portant sur</w:t>
      </w:r>
      <w:r w:rsidR="00BA68F5" w:rsidRPr="002528C4">
        <w:t xml:space="preserve"> le COVID-19 et les efforts pour contenir l</w:t>
      </w:r>
      <w:r w:rsidR="005769F3" w:rsidRPr="002528C4">
        <w:t>’</w:t>
      </w:r>
      <w:r w:rsidR="00BA68F5" w:rsidRPr="002528C4">
        <w:t>épidémie.</w:t>
      </w:r>
      <w:r w:rsidRPr="002528C4">
        <w:t xml:space="preserve"> </w:t>
      </w:r>
    </w:p>
    <w:p w14:paraId="1EF5624E" w14:textId="77777777" w:rsidR="00B45814" w:rsidRPr="002528C4" w:rsidRDefault="007674E9" w:rsidP="00B45814">
      <w:r w:rsidRPr="002528C4">
        <w:t>L</w:t>
      </w:r>
      <w:r w:rsidR="005769F3" w:rsidRPr="002528C4">
        <w:t>’</w:t>
      </w:r>
      <w:r w:rsidRPr="002528C4">
        <w:t xml:space="preserve">EUD a </w:t>
      </w:r>
      <w:r w:rsidR="000A080F" w:rsidRPr="002528C4">
        <w:t>rappelé avec insistance</w:t>
      </w:r>
      <w:r w:rsidRPr="002528C4">
        <w:t xml:space="preserve"> </w:t>
      </w:r>
      <w:r w:rsidR="00B75592" w:rsidRPr="002528C4">
        <w:t>qu</w:t>
      </w:r>
      <w:r w:rsidR="005769F3" w:rsidRPr="002528C4">
        <w:t>’</w:t>
      </w:r>
      <w:r w:rsidR="00B75592" w:rsidRPr="002528C4">
        <w:t xml:space="preserve">en vertu de la Convention des Nations Unies relative aux droits des personnes handicapées (CDPH), </w:t>
      </w:r>
      <w:r w:rsidRPr="002528C4">
        <w:t>les gouvernements</w:t>
      </w:r>
      <w:r w:rsidR="00B75592" w:rsidRPr="002528C4">
        <w:t xml:space="preserve"> –</w:t>
      </w:r>
      <w:r w:rsidR="000A080F" w:rsidRPr="002528C4">
        <w:t xml:space="preserve"> </w:t>
      </w:r>
      <w:r w:rsidR="00B75592" w:rsidRPr="002528C4">
        <w:t xml:space="preserve">tant </w:t>
      </w:r>
      <w:r w:rsidR="000A080F" w:rsidRPr="002528C4">
        <w:t xml:space="preserve">au niveau </w:t>
      </w:r>
      <w:r w:rsidRPr="002528C4">
        <w:t xml:space="preserve">national </w:t>
      </w:r>
      <w:r w:rsidR="00B75592" w:rsidRPr="002528C4">
        <w:t>qu</w:t>
      </w:r>
      <w:r w:rsidR="005769F3" w:rsidRPr="002528C4">
        <w:t>’</w:t>
      </w:r>
      <w:r w:rsidRPr="002528C4">
        <w:t>européen</w:t>
      </w:r>
      <w:r w:rsidR="00B75592" w:rsidRPr="002528C4">
        <w:t xml:space="preserve"> – </w:t>
      </w:r>
      <w:r w:rsidRPr="002528C4">
        <w:t>se sont engagés à garantir le plein accès à l</w:t>
      </w:r>
      <w:r w:rsidR="005769F3" w:rsidRPr="002528C4">
        <w:t>’</w:t>
      </w:r>
      <w:r w:rsidRPr="002528C4">
        <w:t>information pour tous, conformément aux articles 9 et 21</w:t>
      </w:r>
      <w:r w:rsidR="008C10E4" w:rsidRPr="002528C4">
        <w:t>.</w:t>
      </w:r>
    </w:p>
    <w:p w14:paraId="46C90767" w14:textId="77777777" w:rsidR="00B45814" w:rsidRPr="002528C4" w:rsidRDefault="00965FB5" w:rsidP="00B45814">
      <w:r w:rsidRPr="002528C4">
        <w:t>Sur le site web de l</w:t>
      </w:r>
      <w:r w:rsidR="005769F3" w:rsidRPr="002528C4">
        <w:t>’</w:t>
      </w:r>
      <w:r w:rsidRPr="002528C4">
        <w:t>EUD, vous pouvez désormais constater que les gouvernements des États membres de l</w:t>
      </w:r>
      <w:r w:rsidR="005769F3" w:rsidRPr="002528C4">
        <w:t>’</w:t>
      </w:r>
      <w:r w:rsidRPr="002528C4">
        <w:t>UE ainsi que d</w:t>
      </w:r>
      <w:r w:rsidR="005769F3" w:rsidRPr="002528C4">
        <w:t>’</w:t>
      </w:r>
      <w:r w:rsidRPr="002528C4">
        <w:t xml:space="preserve">autres pays respectent les engagements pris au titre de la CDPH des Nations </w:t>
      </w:r>
      <w:r w:rsidR="000A080F" w:rsidRPr="002528C4">
        <w:t xml:space="preserve">Unies </w:t>
      </w:r>
      <w:r w:rsidRPr="002528C4">
        <w:t xml:space="preserve">et déploient des efforts considérables pour garantir que les informations sur les efforts </w:t>
      </w:r>
      <w:r w:rsidR="00560224" w:rsidRPr="002528C4">
        <w:t>pour circonscrire l</w:t>
      </w:r>
      <w:r w:rsidR="005769F3" w:rsidRPr="002528C4">
        <w:t>’</w:t>
      </w:r>
      <w:r w:rsidR="00560224" w:rsidRPr="002528C4">
        <w:t xml:space="preserve">épidémie </w:t>
      </w:r>
      <w:r w:rsidR="002B4DAC" w:rsidRPr="002528C4">
        <w:t>soient disponibles</w:t>
      </w:r>
      <w:r w:rsidRPr="002528C4">
        <w:t xml:space="preserve"> dans les langues des signes nationales</w:t>
      </w:r>
      <w:r w:rsidR="00B45814" w:rsidRPr="002528C4">
        <w:t>.</w:t>
      </w:r>
    </w:p>
    <w:p w14:paraId="292DD5AF" w14:textId="77777777" w:rsidR="00B45814" w:rsidRPr="002528C4" w:rsidRDefault="00946589" w:rsidP="00B45814">
      <w:pPr>
        <w:rPr>
          <w:b/>
          <w:bCs/>
        </w:rPr>
      </w:pPr>
      <w:r w:rsidRPr="002528C4">
        <w:t>L</w:t>
      </w:r>
      <w:r w:rsidR="005769F3" w:rsidRPr="002528C4">
        <w:t>’</w:t>
      </w:r>
      <w:r w:rsidRPr="002528C4">
        <w:t xml:space="preserve">EUD a également souligné que la Commission européenne </w:t>
      </w:r>
      <w:r w:rsidR="00E97077" w:rsidRPr="002528C4">
        <w:t>devrait</w:t>
      </w:r>
      <w:r w:rsidRPr="002528C4">
        <w:t xml:space="preserve"> suivre l</w:t>
      </w:r>
      <w:r w:rsidR="005769F3" w:rsidRPr="002528C4">
        <w:t>’</w:t>
      </w:r>
      <w:r w:rsidRPr="002528C4">
        <w:t xml:space="preserve">exemple louable des gouvernements nationaux et </w:t>
      </w:r>
      <w:r w:rsidR="00C93C8D" w:rsidRPr="002528C4">
        <w:t>garantir</w:t>
      </w:r>
      <w:r w:rsidRPr="002528C4">
        <w:t xml:space="preserve"> le même niveau d</w:t>
      </w:r>
      <w:r w:rsidR="005769F3" w:rsidRPr="002528C4">
        <w:t>’</w:t>
      </w:r>
      <w:r w:rsidRPr="002528C4">
        <w:t>accessibilité des informations fournies au niveau européen sur l</w:t>
      </w:r>
      <w:r w:rsidR="005769F3" w:rsidRPr="002528C4">
        <w:t>’</w:t>
      </w:r>
      <w:r w:rsidRPr="002528C4">
        <w:t>urgence COVID-1</w:t>
      </w:r>
      <w:r w:rsidR="00C93C8D" w:rsidRPr="002528C4">
        <w:t>9</w:t>
      </w:r>
      <w:r w:rsidRPr="002528C4">
        <w:t xml:space="preserve"> en langue des signes internationale. Nous </w:t>
      </w:r>
      <w:r w:rsidR="00A52988" w:rsidRPr="002528C4">
        <w:t xml:space="preserve">nous réjouissons </w:t>
      </w:r>
      <w:r w:rsidR="00E97077" w:rsidRPr="002528C4">
        <w:t>d</w:t>
      </w:r>
      <w:r w:rsidR="005769F3" w:rsidRPr="002528C4">
        <w:t>’</w:t>
      </w:r>
      <w:r w:rsidR="00E97077" w:rsidRPr="002528C4">
        <w:t>annoncer</w:t>
      </w:r>
      <w:r w:rsidRPr="002528C4">
        <w:t xml:space="preserve"> que la Commission européenne a répondu à nos demandes </w:t>
      </w:r>
      <w:r w:rsidR="0052045F" w:rsidRPr="002528C4">
        <w:t>en proposant</w:t>
      </w:r>
      <w:r w:rsidRPr="002528C4">
        <w:t xml:space="preserve"> </w:t>
      </w:r>
      <w:r w:rsidR="0052045F" w:rsidRPr="002528C4">
        <w:t xml:space="preserve">en langue des signes internationale </w:t>
      </w:r>
      <w:r w:rsidRPr="002528C4">
        <w:t>le contenu vidéo produit par le Prési</w:t>
      </w:r>
      <w:r w:rsidR="0052045F" w:rsidRPr="002528C4">
        <w:t>dent de la CE, M. von der Leyen.</w:t>
      </w:r>
      <w:r w:rsidRPr="002528C4">
        <w:t xml:space="preserve"> </w:t>
      </w:r>
    </w:p>
    <w:p w14:paraId="5E6B5731" w14:textId="77777777" w:rsidR="00ED001C" w:rsidRPr="002528C4" w:rsidRDefault="00E65463" w:rsidP="00ED001C">
      <w:r w:rsidRPr="002528C4">
        <w:t>C</w:t>
      </w:r>
      <w:r w:rsidR="00B33334" w:rsidRPr="002528C4">
        <w:t>e n</w:t>
      </w:r>
      <w:r w:rsidR="005769F3" w:rsidRPr="002528C4">
        <w:t>’</w:t>
      </w:r>
      <w:r w:rsidR="00B33334" w:rsidRPr="002528C4">
        <w:t>est qu</w:t>
      </w:r>
      <w:r w:rsidR="005769F3" w:rsidRPr="002528C4">
        <w:t>’</w:t>
      </w:r>
      <w:r w:rsidR="00B33334" w:rsidRPr="002528C4">
        <w:t xml:space="preserve">en ayant accès à des </w:t>
      </w:r>
      <w:r w:rsidRPr="002528C4">
        <w:t xml:space="preserve">informations </w:t>
      </w:r>
      <w:r w:rsidR="00AB608C" w:rsidRPr="002528C4">
        <w:t>dans leur langue</w:t>
      </w:r>
      <w:r w:rsidRPr="002528C4">
        <w:t xml:space="preserve"> des signes nationa</w:t>
      </w:r>
      <w:r w:rsidR="00AB608C" w:rsidRPr="002528C4">
        <w:t>les</w:t>
      </w:r>
      <w:r w:rsidRPr="002528C4">
        <w:t xml:space="preserve"> </w:t>
      </w:r>
      <w:r w:rsidR="00B33334" w:rsidRPr="002528C4">
        <w:t xml:space="preserve">pour leurs pays respectifs, </w:t>
      </w:r>
      <w:r w:rsidRPr="002528C4">
        <w:t xml:space="preserve">et internationale au niveau </w:t>
      </w:r>
      <w:r w:rsidRPr="002528C4">
        <w:lastRenderedPageBreak/>
        <w:t xml:space="preserve">européen, que les </w:t>
      </w:r>
      <w:r w:rsidR="00AB608C" w:rsidRPr="002528C4">
        <w:t xml:space="preserve">citoyens </w:t>
      </w:r>
      <w:r w:rsidRPr="002528C4">
        <w:t xml:space="preserve">Européens sourds </w:t>
      </w:r>
      <w:r w:rsidR="00B33334" w:rsidRPr="002528C4">
        <w:t>pourront</w:t>
      </w:r>
      <w:r w:rsidR="00AB608C" w:rsidRPr="002528C4">
        <w:t xml:space="preserve"> jouir </w:t>
      </w:r>
      <w:r w:rsidRPr="002528C4">
        <w:t>d</w:t>
      </w:r>
      <w:r w:rsidR="005769F3" w:rsidRPr="002528C4">
        <w:t>’</w:t>
      </w:r>
      <w:r w:rsidRPr="002528C4">
        <w:t xml:space="preserve">un accès égal, complet et </w:t>
      </w:r>
      <w:r w:rsidR="00B33334" w:rsidRPr="002528C4">
        <w:t>pertinent</w:t>
      </w:r>
      <w:r w:rsidRPr="002528C4">
        <w:t xml:space="preserve"> à l</w:t>
      </w:r>
      <w:r w:rsidR="005769F3" w:rsidRPr="002528C4">
        <w:t>’</w:t>
      </w:r>
      <w:r w:rsidRPr="002528C4">
        <w:t xml:space="preserve">information </w:t>
      </w:r>
      <w:r w:rsidR="00B46104" w:rsidRPr="002528C4">
        <w:t>en</w:t>
      </w:r>
      <w:r w:rsidRPr="002528C4">
        <w:t xml:space="preserve"> cette période difficile</w:t>
      </w:r>
      <w:r w:rsidR="00B45814" w:rsidRPr="002528C4">
        <w:t>.</w:t>
      </w:r>
    </w:p>
    <w:p w14:paraId="56FCCA9E" w14:textId="77777777" w:rsidR="00ED001C" w:rsidRPr="002528C4" w:rsidRDefault="00890E2A" w:rsidP="00ED001C">
      <w:pPr>
        <w:pStyle w:val="Titre2"/>
        <w:rPr>
          <w:lang w:val="fr-FR"/>
        </w:rPr>
      </w:pPr>
      <w:r w:rsidRPr="002528C4">
        <w:rPr>
          <w:lang w:val="fr-FR"/>
        </w:rPr>
        <w:t xml:space="preserve">Y a-t-il des exemples de bonnes ou </w:t>
      </w:r>
      <w:r w:rsidR="00777B72" w:rsidRPr="002528C4">
        <w:rPr>
          <w:lang w:val="fr-FR"/>
        </w:rPr>
        <w:t xml:space="preserve">de </w:t>
      </w:r>
      <w:r w:rsidRPr="002528C4">
        <w:rPr>
          <w:lang w:val="fr-FR"/>
        </w:rPr>
        <w:t>mauvaises</w:t>
      </w:r>
      <w:r w:rsidR="00F25E3A" w:rsidRPr="002528C4">
        <w:rPr>
          <w:lang w:val="fr-FR"/>
        </w:rPr>
        <w:t xml:space="preserve"> pratiques en particulier</w:t>
      </w:r>
      <w:r w:rsidRPr="002528C4">
        <w:rPr>
          <w:lang w:val="fr-FR"/>
        </w:rPr>
        <w:t xml:space="preserve"> que vous aimeriez souligner pour nous aider à tirer les leçons de cette expérience inédite ?</w:t>
      </w:r>
    </w:p>
    <w:p w14:paraId="3AF5E4BE" w14:textId="77777777" w:rsidR="00ED001C" w:rsidRPr="002528C4" w:rsidRDefault="009E5C5E" w:rsidP="00ED001C">
      <w:r w:rsidRPr="002528C4">
        <w:rPr>
          <w:b/>
        </w:rPr>
        <w:t>FEPH </w:t>
      </w:r>
      <w:r w:rsidR="00ED001C" w:rsidRPr="002528C4">
        <w:rPr>
          <w:b/>
        </w:rPr>
        <w:t>:</w:t>
      </w:r>
      <w:r w:rsidR="00ED001C" w:rsidRPr="002528C4">
        <w:t xml:space="preserve"> </w:t>
      </w:r>
      <w:r w:rsidR="00ED001C" w:rsidRPr="002528C4">
        <w:br/>
      </w:r>
      <w:r w:rsidR="00EA6CBB" w:rsidRPr="002528C4">
        <w:t>Vous trouverez de nombreuses informations sur les bonnes et les mauvaises pratiques dans notre</w:t>
      </w:r>
      <w:r w:rsidR="00ED001C" w:rsidRPr="002528C4">
        <w:t xml:space="preserve"> </w:t>
      </w:r>
      <w:hyperlink r:id="rId22" w:history="1">
        <w:r w:rsidR="00EA6CBB" w:rsidRPr="002528C4">
          <w:rPr>
            <w:rStyle w:val="Lienhypertexte"/>
          </w:rPr>
          <w:t>liste de ressources</w:t>
        </w:r>
      </w:hyperlink>
      <w:r w:rsidR="00ED001C" w:rsidRPr="002528C4">
        <w:t xml:space="preserve">. </w:t>
      </w:r>
    </w:p>
    <w:p w14:paraId="06552298" w14:textId="77777777" w:rsidR="00ED001C" w:rsidRPr="002528C4" w:rsidRDefault="000F0F9B" w:rsidP="00ED001C">
      <w:r w:rsidRPr="002528C4">
        <w:t>U</w:t>
      </w:r>
      <w:r w:rsidR="00107236" w:rsidRPr="002528C4">
        <w:t>n grand nombre de bonnes pratiques</w:t>
      </w:r>
      <w:r w:rsidRPr="002528C4">
        <w:t xml:space="preserve"> </w:t>
      </w:r>
      <w:r w:rsidR="00BD755E" w:rsidRPr="002528C4">
        <w:t xml:space="preserve">observées </w:t>
      </w:r>
      <w:r w:rsidRPr="002528C4">
        <w:t xml:space="preserve">ont notamment été mises en œuvre par des </w:t>
      </w:r>
      <w:r w:rsidR="00107236" w:rsidRPr="002528C4">
        <w:t xml:space="preserve">associations de personnes handicapées. </w:t>
      </w:r>
      <w:r w:rsidR="007461C1" w:rsidRPr="002528C4">
        <w:t>Des</w:t>
      </w:r>
      <w:r w:rsidR="00107236" w:rsidRPr="002528C4">
        <w:t xml:space="preserve"> organisations espagnoles ont</w:t>
      </w:r>
      <w:r w:rsidR="00AD69E9" w:rsidRPr="002528C4">
        <w:t xml:space="preserve"> </w:t>
      </w:r>
      <w:r w:rsidR="005F5A11" w:rsidRPr="002528C4">
        <w:t>par exemple</w:t>
      </w:r>
      <w:r w:rsidR="00107236" w:rsidRPr="002528C4">
        <w:t xml:space="preserve"> créé des groupes de bénévoles pour </w:t>
      </w:r>
      <w:r w:rsidR="00AD69E9" w:rsidRPr="002528C4">
        <w:t>venir en aide aux</w:t>
      </w:r>
      <w:r w:rsidR="00107236" w:rsidRPr="002528C4">
        <w:t xml:space="preserve"> personnes</w:t>
      </w:r>
      <w:r w:rsidR="0004567D" w:rsidRPr="002528C4">
        <w:t xml:space="preserve"> </w:t>
      </w:r>
      <w:r w:rsidR="00217AE2" w:rsidRPr="002528C4">
        <w:t>en situation de handicap</w:t>
      </w:r>
      <w:r w:rsidR="00ED001C" w:rsidRPr="002528C4">
        <w:t xml:space="preserve">. </w:t>
      </w:r>
    </w:p>
    <w:p w14:paraId="0B1CE555" w14:textId="77777777" w:rsidR="00ED001C" w:rsidRPr="002528C4" w:rsidRDefault="004D1DC2" w:rsidP="00ED001C">
      <w:r w:rsidRPr="002528C4">
        <w:t>Lorsque des</w:t>
      </w:r>
      <w:r w:rsidR="00166504" w:rsidRPr="002528C4">
        <w:t xml:space="preserve"> conférences de presse</w:t>
      </w:r>
      <w:r w:rsidRPr="002528C4">
        <w:t xml:space="preserve"> relayant les interventions des gouvernements ou les </w:t>
      </w:r>
      <w:r w:rsidR="00166504" w:rsidRPr="002528C4">
        <w:t>réponse</w:t>
      </w:r>
      <w:r w:rsidRPr="002528C4">
        <w:t>s</w:t>
      </w:r>
      <w:r w:rsidR="00166504" w:rsidRPr="002528C4">
        <w:t xml:space="preserve"> à la crise ont été diffusées sans interprétation en langue des signes, les </w:t>
      </w:r>
      <w:r w:rsidR="007461C1" w:rsidRPr="002528C4">
        <w:t>associations</w:t>
      </w:r>
      <w:r w:rsidR="00166504" w:rsidRPr="002528C4">
        <w:t xml:space="preserve"> de sourds se sont mobilisées et ont </w:t>
      </w:r>
      <w:r w:rsidR="00943BCD" w:rsidRPr="002528C4">
        <w:t xml:space="preserve">obtenu gain de cause pour </w:t>
      </w:r>
      <w:r w:rsidR="00BA2895" w:rsidRPr="002528C4">
        <w:t>que d</w:t>
      </w:r>
      <w:r w:rsidR="00943BCD" w:rsidRPr="002528C4">
        <w:t xml:space="preserve">e </w:t>
      </w:r>
      <w:r w:rsidR="00166504" w:rsidRPr="002528C4">
        <w:t xml:space="preserve">nombreux </w:t>
      </w:r>
      <w:r w:rsidR="00943BCD" w:rsidRPr="002528C4">
        <w:t>g</w:t>
      </w:r>
      <w:r w:rsidR="00166504" w:rsidRPr="002528C4">
        <w:t xml:space="preserve">ouvernements </w:t>
      </w:r>
      <w:r w:rsidRPr="002528C4">
        <w:t>rectifie</w:t>
      </w:r>
      <w:r w:rsidR="007461C1" w:rsidRPr="002528C4">
        <w:t>nt</w:t>
      </w:r>
      <w:r w:rsidRPr="002528C4">
        <w:t xml:space="preserve"> le tir</w:t>
      </w:r>
      <w:r w:rsidR="00ED001C" w:rsidRPr="002528C4">
        <w:t xml:space="preserve">. </w:t>
      </w:r>
    </w:p>
    <w:p w14:paraId="6E96A59F" w14:textId="77777777" w:rsidR="00ED001C" w:rsidRPr="002528C4" w:rsidRDefault="00BA2895" w:rsidP="00ED001C">
      <w:r w:rsidRPr="002528C4">
        <w:t>Des associations d</w:t>
      </w:r>
      <w:r w:rsidR="005769F3" w:rsidRPr="002528C4">
        <w:t>’</w:t>
      </w:r>
      <w:r w:rsidRPr="002528C4">
        <w:t xml:space="preserve">autistes ont réussi à créer une pression médiatique </w:t>
      </w:r>
      <w:r w:rsidR="009753C3" w:rsidRPr="002528C4">
        <w:t>afin d</w:t>
      </w:r>
      <w:r w:rsidR="005769F3" w:rsidRPr="002528C4">
        <w:t>’</w:t>
      </w:r>
      <w:r w:rsidR="009753C3" w:rsidRPr="002528C4">
        <w:t>assouplir</w:t>
      </w:r>
      <w:r w:rsidRPr="002528C4">
        <w:t xml:space="preserve"> les restrictions d</w:t>
      </w:r>
      <w:r w:rsidR="009753C3" w:rsidRPr="002528C4">
        <w:t>u</w:t>
      </w:r>
      <w:r w:rsidRPr="002528C4">
        <w:t xml:space="preserve"> confinement.</w:t>
      </w:r>
      <w:r w:rsidR="00ED001C" w:rsidRPr="002528C4">
        <w:t xml:space="preserve"> </w:t>
      </w:r>
    </w:p>
    <w:p w14:paraId="245CCA5C" w14:textId="77777777" w:rsidR="00ED001C" w:rsidRPr="002528C4" w:rsidRDefault="000370F2" w:rsidP="00ED001C">
      <w:r w:rsidRPr="002528C4">
        <w:t>Une organisation de personnes handicapées dans le sud de la France a mis en place une assistance téléphonique</w:t>
      </w:r>
      <w:r w:rsidR="00F47B6D" w:rsidRPr="002528C4">
        <w:t xml:space="preserve"> fonctionnant</w:t>
      </w:r>
      <w:r w:rsidRPr="002528C4">
        <w:t xml:space="preserve"> 24 heures sur 24 et 7 jours sur 7 pour les étudiants handicapés.</w:t>
      </w:r>
      <w:r w:rsidR="00ED001C" w:rsidRPr="002528C4">
        <w:t xml:space="preserve"> </w:t>
      </w:r>
    </w:p>
    <w:p w14:paraId="16CC002B" w14:textId="77777777" w:rsidR="00ED001C" w:rsidRPr="002528C4" w:rsidRDefault="00D83415" w:rsidP="00ED001C">
      <w:r w:rsidRPr="002528C4">
        <w:t xml:space="preserve">Parmi les bonnes pratiques des gouvernements, </w:t>
      </w:r>
      <w:r w:rsidR="00617421" w:rsidRPr="002528C4">
        <w:t>citons</w:t>
      </w:r>
      <w:r w:rsidRPr="002528C4">
        <w:t xml:space="preserve"> l</w:t>
      </w:r>
      <w:r w:rsidR="005769F3" w:rsidRPr="002528C4">
        <w:t>’</w:t>
      </w:r>
      <w:r w:rsidRPr="002528C4">
        <w:t xml:space="preserve">Italie qui a nommé une personne handicapée comme expert en matière de handicap au sein de son groupe de travail </w:t>
      </w:r>
      <w:r w:rsidR="00B37D55" w:rsidRPr="002528C4">
        <w:t xml:space="preserve">afin </w:t>
      </w:r>
      <w:r w:rsidRPr="002528C4">
        <w:t>d</w:t>
      </w:r>
      <w:r w:rsidR="005769F3" w:rsidRPr="002528C4">
        <w:t>’</w:t>
      </w:r>
      <w:r w:rsidRPr="002528C4">
        <w:t xml:space="preserve">alléger les mesures de confinement, ainsi que le Danemark qui a alloué une somme importante aux </w:t>
      </w:r>
      <w:r w:rsidR="00E96907" w:rsidRPr="002528C4">
        <w:t>associations</w:t>
      </w:r>
      <w:r w:rsidRPr="002528C4">
        <w:t xml:space="preserve"> de personnes handicapées </w:t>
      </w:r>
      <w:r w:rsidR="003B691D" w:rsidRPr="002528C4">
        <w:t>pour</w:t>
      </w:r>
      <w:r w:rsidRPr="002528C4">
        <w:t xml:space="preserve"> qu</w:t>
      </w:r>
      <w:r w:rsidR="005769F3" w:rsidRPr="002528C4">
        <w:t>’</w:t>
      </w:r>
      <w:r w:rsidRPr="002528C4">
        <w:t>elles puissent mettre en place des mesures de lutte contre l</w:t>
      </w:r>
      <w:r w:rsidR="005769F3" w:rsidRPr="002528C4">
        <w:t>’</w:t>
      </w:r>
      <w:r w:rsidRPr="002528C4">
        <w:t>isolement</w:t>
      </w:r>
      <w:r w:rsidR="00ED001C" w:rsidRPr="002528C4">
        <w:t xml:space="preserve">. </w:t>
      </w:r>
    </w:p>
    <w:p w14:paraId="2B2F35CF" w14:textId="77777777" w:rsidR="00ED001C" w:rsidRPr="002528C4" w:rsidRDefault="00505C3E" w:rsidP="00ED001C">
      <w:r w:rsidRPr="002528C4">
        <w:t xml:space="preserve">Cependant, la plupart de ces mesures ont été prises </w:t>
      </w:r>
      <w:r w:rsidR="00B47E3E" w:rsidRPr="002528C4">
        <w:t>pour pallier l</w:t>
      </w:r>
      <w:r w:rsidR="005769F3" w:rsidRPr="002528C4">
        <w:t>’</w:t>
      </w:r>
      <w:r w:rsidR="00B47E3E" w:rsidRPr="002528C4">
        <w:t>échec des gou</w:t>
      </w:r>
      <w:r w:rsidRPr="002528C4">
        <w:t xml:space="preserve">vernements. En ce sens, les mauvaises pratiques </w:t>
      </w:r>
      <w:r w:rsidR="00313B8F" w:rsidRPr="002528C4">
        <w:t>ont été innombrables</w:t>
      </w:r>
      <w:r w:rsidRPr="002528C4">
        <w:t xml:space="preserve"> : refus de réglementer </w:t>
      </w:r>
      <w:r w:rsidR="00616F1A" w:rsidRPr="002528C4">
        <w:t>d</w:t>
      </w:r>
      <w:r w:rsidRPr="002528C4">
        <w:t>es directives éthiques sur l</w:t>
      </w:r>
      <w:r w:rsidR="005769F3" w:rsidRPr="002528C4">
        <w:t>’</w:t>
      </w:r>
      <w:r w:rsidRPr="002528C4">
        <w:t xml:space="preserve">accès aux traitements, communication inaccessible, enfermement des personnes dans des </w:t>
      </w:r>
      <w:r w:rsidR="005418FD" w:rsidRPr="002528C4">
        <w:t xml:space="preserve">institutions </w:t>
      </w:r>
      <w:r w:rsidRPr="002528C4">
        <w:t>résidentiel</w:t>
      </w:r>
      <w:r w:rsidR="005418FD" w:rsidRPr="002528C4">
        <w:t>le</w:t>
      </w:r>
      <w:r w:rsidRPr="002528C4">
        <w:t>s, absence de fourniture d</w:t>
      </w:r>
      <w:r w:rsidR="005769F3" w:rsidRPr="002528C4">
        <w:t>’</w:t>
      </w:r>
      <w:r w:rsidRPr="002528C4">
        <w:t>équipements de protection</w:t>
      </w:r>
      <w:r w:rsidR="00456C09" w:rsidRPr="002528C4">
        <w:t xml:space="preserve"> individuelle (EPI)</w:t>
      </w:r>
      <w:r w:rsidRPr="002528C4">
        <w:t xml:space="preserve">, financement insuffisant des services aux personnes handicapées. </w:t>
      </w:r>
      <w:r w:rsidR="00225B8E" w:rsidRPr="002528C4">
        <w:t>Ces</w:t>
      </w:r>
      <w:r w:rsidRPr="002528C4">
        <w:t xml:space="preserve"> échecs multiples et continus ont porté atteinte aux droits des personnes handicapées</w:t>
      </w:r>
      <w:r w:rsidR="00ED001C" w:rsidRPr="002528C4">
        <w:t>.</w:t>
      </w:r>
    </w:p>
    <w:p w14:paraId="4D3004EA" w14:textId="77777777" w:rsidR="00ED001C" w:rsidRPr="002528C4" w:rsidRDefault="000A5C17" w:rsidP="00ED001C">
      <w:r w:rsidRPr="002528C4">
        <w:rPr>
          <w:b/>
        </w:rPr>
        <w:lastRenderedPageBreak/>
        <w:t>UMA </w:t>
      </w:r>
      <w:r w:rsidR="00ED001C" w:rsidRPr="002528C4">
        <w:rPr>
          <w:b/>
        </w:rPr>
        <w:t xml:space="preserve">: </w:t>
      </w:r>
      <w:r w:rsidR="00ED001C" w:rsidRPr="002528C4">
        <w:br/>
      </w:r>
      <w:r w:rsidR="005B1701" w:rsidRPr="002528C4">
        <w:t>Bonnes pratiques : a) L</w:t>
      </w:r>
      <w:r w:rsidR="005769F3" w:rsidRPr="002528C4">
        <w:t>’</w:t>
      </w:r>
      <w:r w:rsidR="005B1701" w:rsidRPr="002528C4">
        <w:t>UMA a mis en œuvre un projet de plaidoyer COVID-19 pour une réponse inclusive. Ce</w:t>
      </w:r>
      <w:r w:rsidR="00084EA7" w:rsidRPr="002528C4">
        <w:t>lui-ci</w:t>
      </w:r>
      <w:r w:rsidR="005B1701" w:rsidRPr="002528C4">
        <w:t xml:space="preserve"> comprend : une discussion en direct sur les </w:t>
      </w:r>
      <w:r w:rsidR="00307ED1" w:rsidRPr="002528C4">
        <w:t>réseaux</w:t>
      </w:r>
      <w:r w:rsidR="005B1701" w:rsidRPr="002528C4">
        <w:t xml:space="preserve"> sociaux, un appel à l</w:t>
      </w:r>
      <w:r w:rsidR="005769F3" w:rsidRPr="002528C4">
        <w:t>’</w:t>
      </w:r>
      <w:r w:rsidR="005B1701" w:rsidRPr="002528C4">
        <w:t xml:space="preserve">action exhortant les gouvernements à </w:t>
      </w:r>
      <w:r w:rsidR="00221156" w:rsidRPr="002528C4">
        <w:t>faire preuve d</w:t>
      </w:r>
      <w:r w:rsidR="005769F3" w:rsidRPr="002528C4">
        <w:t>’</w:t>
      </w:r>
      <w:r w:rsidR="00221156" w:rsidRPr="002528C4">
        <w:t>i</w:t>
      </w:r>
      <w:r w:rsidR="003B3A6F" w:rsidRPr="002528C4">
        <w:t>n</w:t>
      </w:r>
      <w:r w:rsidR="00221156" w:rsidRPr="002528C4">
        <w:t>clusion</w:t>
      </w:r>
      <w:r w:rsidR="005B1701" w:rsidRPr="002528C4">
        <w:t xml:space="preserve"> dans leurs interventions </w:t>
      </w:r>
      <w:r w:rsidR="003B3A6F" w:rsidRPr="002528C4">
        <w:t xml:space="preserve">pour </w:t>
      </w:r>
      <w:r w:rsidR="004A70CD" w:rsidRPr="002528C4">
        <w:t xml:space="preserve">limiter </w:t>
      </w:r>
      <w:r w:rsidR="00397531" w:rsidRPr="002528C4">
        <w:t>les effets délétères</w:t>
      </w:r>
      <w:r w:rsidR="003B3A6F" w:rsidRPr="002528C4">
        <w:t xml:space="preserve"> de la crise</w:t>
      </w:r>
      <w:r w:rsidR="005B1701" w:rsidRPr="002528C4">
        <w:t xml:space="preserve">, </w:t>
      </w:r>
      <w:r w:rsidR="00307ED1" w:rsidRPr="002528C4">
        <w:t>l</w:t>
      </w:r>
      <w:r w:rsidR="005769F3" w:rsidRPr="002528C4">
        <w:t>’</w:t>
      </w:r>
      <w:r w:rsidR="00307ED1" w:rsidRPr="002528C4">
        <w:t xml:space="preserve">envoi régulier </w:t>
      </w:r>
      <w:r w:rsidR="00743560" w:rsidRPr="002528C4">
        <w:t xml:space="preserve">par e-mail </w:t>
      </w:r>
      <w:r w:rsidR="00307ED1" w:rsidRPr="002528C4">
        <w:t xml:space="preserve">de </w:t>
      </w:r>
      <w:r w:rsidR="005B1701" w:rsidRPr="002528C4">
        <w:t>mises à jour à nos membres ainsi qu</w:t>
      </w:r>
      <w:r w:rsidR="005769F3" w:rsidRPr="002528C4">
        <w:t>’</w:t>
      </w:r>
      <w:r w:rsidR="005B1701" w:rsidRPr="002528C4">
        <w:t xml:space="preserve">une enquête détaillée pour </w:t>
      </w:r>
      <w:r w:rsidR="00307ED1" w:rsidRPr="002528C4">
        <w:t xml:space="preserve">aider à </w:t>
      </w:r>
      <w:r w:rsidR="005B1701" w:rsidRPr="002528C4">
        <w:t xml:space="preserve">comprendre les besoins et les défis spécifiques de notre communauté. b) </w:t>
      </w:r>
      <w:r w:rsidR="002F1D44" w:rsidRPr="002528C4">
        <w:t>Ici au Canada, l</w:t>
      </w:r>
      <w:r w:rsidR="005B1701" w:rsidRPr="002528C4">
        <w:t>e respect des recommandations des responsables de la santé semble ralentir la pandémie (distanciation sociale, isolement, port d</w:t>
      </w:r>
      <w:r w:rsidR="005769F3" w:rsidRPr="002528C4">
        <w:t>’</w:t>
      </w:r>
      <w:r w:rsidR="001D2539" w:rsidRPr="002528C4">
        <w:t>équipements de protection individuelle,</w:t>
      </w:r>
      <w:r w:rsidR="005B1701" w:rsidRPr="002528C4">
        <w:t xml:space="preserve"> en plus d</w:t>
      </w:r>
      <w:r w:rsidR="001D2539" w:rsidRPr="002528C4">
        <w:t xml:space="preserve">es </w:t>
      </w:r>
      <w:r w:rsidR="005B1701" w:rsidRPr="002528C4">
        <w:t>annonces, informations et communications gouvernementales</w:t>
      </w:r>
      <w:r w:rsidR="002F1D44" w:rsidRPr="002528C4">
        <w:t xml:space="preserve"> </w:t>
      </w:r>
      <w:r w:rsidR="005B1701" w:rsidRPr="002528C4">
        <w:t xml:space="preserve">bien coordonnées et </w:t>
      </w:r>
      <w:r w:rsidR="001D2539" w:rsidRPr="002528C4">
        <w:t>continues</w:t>
      </w:r>
      <w:r w:rsidR="005B1701" w:rsidRPr="002528C4">
        <w:t xml:space="preserve">. c) </w:t>
      </w:r>
      <w:r w:rsidR="002F1D44" w:rsidRPr="002528C4">
        <w:t>L</w:t>
      </w:r>
      <w:r w:rsidR="005B1701" w:rsidRPr="002528C4">
        <w:t xml:space="preserve">es mises à jour régulières de notre direction nous tiennent informés </w:t>
      </w:r>
      <w:r w:rsidR="002F1D44" w:rsidRPr="002528C4">
        <w:t>de l</w:t>
      </w:r>
      <w:r w:rsidR="005769F3" w:rsidRPr="002528C4">
        <w:t>’</w:t>
      </w:r>
      <w:r w:rsidR="002F1D44" w:rsidRPr="002528C4">
        <w:t xml:space="preserve">évolution de la situation </w:t>
      </w:r>
      <w:r w:rsidR="005B1701" w:rsidRPr="002528C4">
        <w:t>et nous rassure</w:t>
      </w:r>
      <w:r w:rsidR="005D168D" w:rsidRPr="002528C4">
        <w:t xml:space="preserve">nt </w:t>
      </w:r>
      <w:r w:rsidR="00130E0E" w:rsidRPr="002528C4">
        <w:t>concernant</w:t>
      </w:r>
      <w:r w:rsidR="005D168D" w:rsidRPr="002528C4">
        <w:t xml:space="preserve"> la sécurité du personnel</w:t>
      </w:r>
      <w:r w:rsidR="00ED001C" w:rsidRPr="002528C4">
        <w:t xml:space="preserve">. </w:t>
      </w:r>
    </w:p>
    <w:p w14:paraId="4639601F" w14:textId="77777777" w:rsidR="00ED001C" w:rsidRPr="002528C4" w:rsidRDefault="00013B2A" w:rsidP="00ED001C">
      <w:r w:rsidRPr="002528C4">
        <w:t xml:space="preserve">Mauvaises pratiques : a) </w:t>
      </w:r>
      <w:r w:rsidR="001C024B" w:rsidRPr="002528C4">
        <w:t xml:space="preserve">Le </w:t>
      </w:r>
      <w:r w:rsidRPr="002528C4">
        <w:t>manque d</w:t>
      </w:r>
      <w:r w:rsidR="005769F3" w:rsidRPr="002528C4">
        <w:t>’</w:t>
      </w:r>
      <w:r w:rsidRPr="002528C4">
        <w:t xml:space="preserve">informations accessibles et de certains services pour notre communauté </w:t>
      </w:r>
      <w:r w:rsidR="001C024B" w:rsidRPr="002528C4">
        <w:t xml:space="preserve">de personnes </w:t>
      </w:r>
      <w:r w:rsidRPr="002528C4">
        <w:t>aveugles.</w:t>
      </w:r>
    </w:p>
    <w:p w14:paraId="22295A4F" w14:textId="77777777" w:rsidR="00ED001C" w:rsidRPr="002528C4" w:rsidRDefault="00B45814" w:rsidP="00ED001C">
      <w:r w:rsidRPr="002528C4">
        <w:rPr>
          <w:b/>
        </w:rPr>
        <w:t>EUD</w:t>
      </w:r>
      <w:r w:rsidR="00002ADE" w:rsidRPr="002528C4">
        <w:rPr>
          <w:b/>
        </w:rPr>
        <w:t> :</w:t>
      </w:r>
      <w:r w:rsidRPr="002528C4">
        <w:br/>
      </w:r>
      <w:r w:rsidR="00013B2A" w:rsidRPr="002528C4">
        <w:t>Nous considérons les efforts de tous les gouvernements de l</w:t>
      </w:r>
      <w:r w:rsidR="005769F3" w:rsidRPr="002528C4">
        <w:t>’</w:t>
      </w:r>
      <w:r w:rsidR="00013B2A" w:rsidRPr="002528C4">
        <w:t>UE pour rendre l</w:t>
      </w:r>
      <w:r w:rsidR="005769F3" w:rsidRPr="002528C4">
        <w:t>’</w:t>
      </w:r>
      <w:r w:rsidR="00013B2A" w:rsidRPr="002528C4">
        <w:t>information disponible dans les langues des signes nationales comme une évolution positive, car cela a généralement permis aux gouvernements</w:t>
      </w:r>
      <w:r w:rsidR="001E5891" w:rsidRPr="002528C4">
        <w:t xml:space="preserve"> de mieux mesurer</w:t>
      </w:r>
      <w:r w:rsidR="00013B2A" w:rsidRPr="002528C4">
        <w:t xml:space="preserve"> l</w:t>
      </w:r>
      <w:r w:rsidR="005769F3" w:rsidRPr="002528C4">
        <w:t>’</w:t>
      </w:r>
      <w:r w:rsidR="00013B2A" w:rsidRPr="002528C4">
        <w:t>importance de l</w:t>
      </w:r>
      <w:r w:rsidR="005769F3" w:rsidRPr="002528C4">
        <w:t>’</w:t>
      </w:r>
      <w:r w:rsidR="00013B2A" w:rsidRPr="002528C4">
        <w:t>accès aux langues des signes nationales pour les Européens sourds</w:t>
      </w:r>
      <w:r w:rsidRPr="002528C4">
        <w:t>.</w:t>
      </w:r>
    </w:p>
    <w:p w14:paraId="277A4265" w14:textId="77777777" w:rsidR="00ED001C" w:rsidRPr="002528C4" w:rsidRDefault="006E7917" w:rsidP="00ED001C">
      <w:pPr>
        <w:pStyle w:val="Titre2"/>
        <w:rPr>
          <w:lang w:val="fr-FR"/>
        </w:rPr>
      </w:pPr>
      <w:r w:rsidRPr="002528C4">
        <w:rPr>
          <w:lang w:val="fr-FR"/>
        </w:rPr>
        <w:t>À mesure</w:t>
      </w:r>
      <w:r w:rsidR="001E5891" w:rsidRPr="002528C4">
        <w:rPr>
          <w:lang w:val="fr-FR"/>
        </w:rPr>
        <w:t xml:space="preserve"> que la période de confinement commence à prendre fin dans différents pays, quels sont les défis posés par la réouverture progressive de certains secteurs de la société </w:t>
      </w:r>
      <w:r w:rsidR="00ED001C" w:rsidRPr="002528C4">
        <w:rPr>
          <w:lang w:val="fr-FR"/>
        </w:rPr>
        <w:t>?</w:t>
      </w:r>
    </w:p>
    <w:p w14:paraId="1851F14A" w14:textId="77777777" w:rsidR="00ED001C" w:rsidRPr="002528C4" w:rsidRDefault="00FD5ED0" w:rsidP="00ED001C">
      <w:r w:rsidRPr="002528C4">
        <w:rPr>
          <w:b/>
        </w:rPr>
        <w:t>FEPH </w:t>
      </w:r>
      <w:r w:rsidR="00ED001C" w:rsidRPr="002528C4">
        <w:t xml:space="preserve">: </w:t>
      </w:r>
      <w:r w:rsidR="00ED001C" w:rsidRPr="002528C4">
        <w:br/>
      </w:r>
      <w:r w:rsidRPr="002528C4">
        <w:t>Nous anticipons plusieurs défis dans les prochains mois</w:t>
      </w:r>
      <w:r w:rsidR="00311C44" w:rsidRPr="002528C4">
        <w:t xml:space="preserve">, qui </w:t>
      </w:r>
      <w:r w:rsidRPr="002528C4">
        <w:t xml:space="preserve">dépendront tous de la manière dont les gouvernements imposeront des </w:t>
      </w:r>
      <w:r w:rsidR="00311C44" w:rsidRPr="002528C4">
        <w:t>restrictions</w:t>
      </w:r>
      <w:r w:rsidR="00ED001C" w:rsidRPr="002528C4">
        <w:t xml:space="preserve">. </w:t>
      </w:r>
    </w:p>
    <w:p w14:paraId="1AA25A22" w14:textId="18DB34EF" w:rsidR="00ED001C" w:rsidRPr="002528C4" w:rsidRDefault="009D4455" w:rsidP="00ED001C">
      <w:r w:rsidRPr="002528C4">
        <w:t xml:space="preserve">Le principal </w:t>
      </w:r>
      <w:r w:rsidR="00311C44" w:rsidRPr="002528C4">
        <w:t xml:space="preserve">défi </w:t>
      </w:r>
      <w:r w:rsidR="00831EDD" w:rsidRPr="002528C4">
        <w:t>consiste à</w:t>
      </w:r>
      <w:r w:rsidRPr="002528C4">
        <w:t xml:space="preserve"> garantir la participation pleine et entière des personnes handicapées. </w:t>
      </w:r>
      <w:r w:rsidR="00AC0763" w:rsidRPr="002528C4">
        <w:t>En fonction de</w:t>
      </w:r>
      <w:r w:rsidRPr="002528C4">
        <w:t xml:space="preserve">s mesures </w:t>
      </w:r>
      <w:r w:rsidR="00AC0763" w:rsidRPr="002528C4">
        <w:t xml:space="preserve">que prendront </w:t>
      </w:r>
      <w:r w:rsidRPr="002528C4">
        <w:t>les gouvernements, des défis pratiques</w:t>
      </w:r>
      <w:r w:rsidR="00AC0763" w:rsidRPr="002528C4">
        <w:t xml:space="preserve"> se poseront</w:t>
      </w:r>
      <w:r w:rsidRPr="002528C4">
        <w:t xml:space="preserve"> que nous ne pou</w:t>
      </w:r>
      <w:r w:rsidR="00531A1E" w:rsidRPr="002528C4">
        <w:t>v</w:t>
      </w:r>
      <w:r w:rsidRPr="002528C4">
        <w:t>ons pas prévoir</w:t>
      </w:r>
      <w:r w:rsidR="00AC0763" w:rsidRPr="002528C4">
        <w:t>,</w:t>
      </w:r>
      <w:r w:rsidRPr="002528C4">
        <w:t xml:space="preserve"> et seule </w:t>
      </w:r>
      <w:r w:rsidR="00E94B58" w:rsidRPr="002528C4">
        <w:t>la</w:t>
      </w:r>
      <w:r w:rsidRPr="002528C4">
        <w:t xml:space="preserve"> </w:t>
      </w:r>
      <w:r w:rsidR="00F06F42" w:rsidRPr="002528C4">
        <w:t>participation pleine et entière</w:t>
      </w:r>
      <w:r w:rsidR="00E94B58" w:rsidRPr="002528C4">
        <w:t xml:space="preserve"> de tous les citoyens </w:t>
      </w:r>
      <w:r w:rsidR="00AC0763" w:rsidRPr="002528C4">
        <w:t xml:space="preserve">sera </w:t>
      </w:r>
      <w:r w:rsidR="00306127" w:rsidRPr="002528C4">
        <w:t>déterminante</w:t>
      </w:r>
      <w:r w:rsidR="00ED001C" w:rsidRPr="002528C4">
        <w:t xml:space="preserve">. </w:t>
      </w:r>
    </w:p>
    <w:p w14:paraId="6168914F" w14:textId="1F032A54" w:rsidR="00ED001C" w:rsidRPr="002528C4" w:rsidRDefault="00CF332C" w:rsidP="00ED001C">
      <w:r w:rsidRPr="002528C4">
        <w:t>Ainsi</w:t>
      </w:r>
      <w:r w:rsidR="00B763EE" w:rsidRPr="002528C4">
        <w:t xml:space="preserve">, nous avons </w:t>
      </w:r>
      <w:r w:rsidR="00A921C0" w:rsidRPr="002528C4">
        <w:t>appris</w:t>
      </w:r>
      <w:r w:rsidR="00D80D3D" w:rsidRPr="002528C4">
        <w:t xml:space="preserve"> qu</w:t>
      </w:r>
      <w:r w:rsidR="005769F3" w:rsidRPr="002528C4">
        <w:t>’</w:t>
      </w:r>
      <w:r w:rsidR="00D80D3D" w:rsidRPr="002528C4">
        <w:t>à Louvain</w:t>
      </w:r>
      <w:r w:rsidR="00B763EE" w:rsidRPr="002528C4">
        <w:t xml:space="preserve"> </w:t>
      </w:r>
      <w:r w:rsidR="00BB6699" w:rsidRPr="002528C4">
        <w:t>en</w:t>
      </w:r>
      <w:r w:rsidR="00B763EE" w:rsidRPr="002528C4">
        <w:t xml:space="preserve"> Belgique, la ville a</w:t>
      </w:r>
      <w:r w:rsidR="00A921C0" w:rsidRPr="002528C4">
        <w:t xml:space="preserve"> mis en place </w:t>
      </w:r>
      <w:r w:rsidR="00B763EE" w:rsidRPr="002528C4">
        <w:t xml:space="preserve">des </w:t>
      </w:r>
      <w:r w:rsidR="00A921C0" w:rsidRPr="002528C4">
        <w:t>« </w:t>
      </w:r>
      <w:r w:rsidR="00B763EE" w:rsidRPr="002528C4">
        <w:t>rues à sens unique pour les piétons</w:t>
      </w:r>
      <w:r w:rsidR="00A921C0" w:rsidRPr="002528C4">
        <w:t> »</w:t>
      </w:r>
      <w:r w:rsidR="00B763EE" w:rsidRPr="002528C4">
        <w:t xml:space="preserve"> afin de </w:t>
      </w:r>
      <w:r w:rsidR="00A921C0" w:rsidRPr="002528C4">
        <w:t xml:space="preserve">limiter le </w:t>
      </w:r>
      <w:r w:rsidR="00A921C0" w:rsidRPr="002528C4">
        <w:lastRenderedPageBreak/>
        <w:t>croisement entre les</w:t>
      </w:r>
      <w:r w:rsidR="00B763EE" w:rsidRPr="002528C4">
        <w:t xml:space="preserve"> personnes. Cela </w:t>
      </w:r>
      <w:r w:rsidR="00454689" w:rsidRPr="002528C4">
        <w:t>s</w:t>
      </w:r>
      <w:r w:rsidR="005769F3" w:rsidRPr="002528C4">
        <w:t>’</w:t>
      </w:r>
      <w:r w:rsidR="00454689" w:rsidRPr="002528C4">
        <w:t>est fait</w:t>
      </w:r>
      <w:r w:rsidR="00B763EE" w:rsidRPr="002528C4">
        <w:t xml:space="preserve"> sans signalisation accessible et </w:t>
      </w:r>
      <w:r w:rsidR="00531A1E" w:rsidRPr="002528C4">
        <w:t>va devenir un cauchemar</w:t>
      </w:r>
      <w:r w:rsidR="00B763EE" w:rsidRPr="002528C4">
        <w:t xml:space="preserve"> pour les personnes aveugles et malvoyantes. </w:t>
      </w:r>
      <w:r w:rsidR="00D80D3D" w:rsidRPr="002528C4">
        <w:t>L</w:t>
      </w:r>
      <w:r w:rsidR="00B763EE" w:rsidRPr="002528C4">
        <w:t xml:space="preserve">es magasins </w:t>
      </w:r>
      <w:r w:rsidR="00FD4583" w:rsidRPr="002528C4">
        <w:t>r</w:t>
      </w:r>
      <w:r w:rsidR="00B763EE" w:rsidRPr="002528C4">
        <w:t xml:space="preserve">ouvrent </w:t>
      </w:r>
      <w:r w:rsidR="00BB0F4F" w:rsidRPr="002528C4">
        <w:t>en imposant</w:t>
      </w:r>
      <w:r w:rsidR="00FD4583" w:rsidRPr="002528C4">
        <w:t xml:space="preserve"> des mesures de distanciation </w:t>
      </w:r>
      <w:r w:rsidR="00B763EE" w:rsidRPr="002528C4">
        <w:t xml:space="preserve">physique, </w:t>
      </w:r>
      <w:r w:rsidR="00D80D3D" w:rsidRPr="002528C4">
        <w:t xml:space="preserve">et là </w:t>
      </w:r>
      <w:r w:rsidR="00BB0F4F" w:rsidRPr="002528C4">
        <w:t>encore</w:t>
      </w:r>
      <w:r w:rsidR="00D80D3D" w:rsidRPr="002528C4">
        <w:t xml:space="preserve"> </w:t>
      </w:r>
      <w:r w:rsidR="00B763EE" w:rsidRPr="002528C4">
        <w:t xml:space="preserve">nous </w:t>
      </w:r>
      <w:r w:rsidR="00D80D3D" w:rsidRPr="002528C4">
        <w:t xml:space="preserve">redoutons </w:t>
      </w:r>
      <w:r w:rsidR="00C715EC" w:rsidRPr="002528C4">
        <w:t xml:space="preserve">les conséquences pour </w:t>
      </w:r>
      <w:r w:rsidR="00B763EE" w:rsidRPr="002528C4">
        <w:t xml:space="preserve">les personnes handicapées qui ne </w:t>
      </w:r>
      <w:r w:rsidR="00BB0F4F" w:rsidRPr="002528C4">
        <w:t xml:space="preserve">peuvent pas </w:t>
      </w:r>
      <w:r w:rsidR="00B763EE" w:rsidRPr="002528C4">
        <w:t xml:space="preserve">les </w:t>
      </w:r>
      <w:r w:rsidR="00C715EC" w:rsidRPr="002528C4">
        <w:t>appliquer</w:t>
      </w:r>
      <w:r w:rsidR="00B763EE" w:rsidRPr="002528C4">
        <w:t xml:space="preserve"> en toute sécurité</w:t>
      </w:r>
      <w:r w:rsidR="00ED001C" w:rsidRPr="002528C4">
        <w:t xml:space="preserve">. </w:t>
      </w:r>
    </w:p>
    <w:p w14:paraId="039B5E11" w14:textId="7CAD838F" w:rsidR="00ED001C" w:rsidRPr="002528C4" w:rsidRDefault="00553D73" w:rsidP="00ED001C">
      <w:r w:rsidRPr="002528C4">
        <w:t>D</w:t>
      </w:r>
      <w:r w:rsidR="005769F3" w:rsidRPr="002528C4">
        <w:t>’</w:t>
      </w:r>
      <w:r w:rsidR="00FE4417" w:rsidRPr="002528C4">
        <w:t>autres défis plus systémiques </w:t>
      </w:r>
      <w:r w:rsidRPr="002528C4">
        <w:t>se posent </w:t>
      </w:r>
      <w:r w:rsidR="00ED001C" w:rsidRPr="002528C4">
        <w:t xml:space="preserve">: </w:t>
      </w:r>
    </w:p>
    <w:p w14:paraId="7A7467E5" w14:textId="77777777" w:rsidR="00ED001C" w:rsidRPr="002528C4" w:rsidRDefault="009D5AE0" w:rsidP="00ED001C">
      <w:r w:rsidRPr="002528C4">
        <w:t xml:space="preserve">Nous devons </w:t>
      </w:r>
      <w:r w:rsidR="00BE7CB9" w:rsidRPr="002528C4">
        <w:t>rester</w:t>
      </w:r>
      <w:r w:rsidRPr="002528C4">
        <w:t xml:space="preserve"> vigilants et veiller à ce que cette période n</w:t>
      </w:r>
      <w:r w:rsidR="005769F3" w:rsidRPr="002528C4">
        <w:t>’</w:t>
      </w:r>
      <w:r w:rsidR="00271A59" w:rsidRPr="002528C4">
        <w:t xml:space="preserve">entraîne pas davantage de </w:t>
      </w:r>
      <w:r w:rsidRPr="002528C4">
        <w:t xml:space="preserve">ségrégation </w:t>
      </w:r>
      <w:r w:rsidR="00271A59" w:rsidRPr="002528C4">
        <w:t>pour l</w:t>
      </w:r>
      <w:r w:rsidRPr="002528C4">
        <w:t>es personnes handicapées : les gouvernements ne peuvent pas les maintenir isolées plus longtemps que la moyenne de la population</w:t>
      </w:r>
      <w:r w:rsidR="00ED001C" w:rsidRPr="002528C4">
        <w:t>.</w:t>
      </w:r>
    </w:p>
    <w:p w14:paraId="5EC2C575" w14:textId="77777777" w:rsidR="00ED001C" w:rsidRPr="002528C4" w:rsidRDefault="0095513D" w:rsidP="00ED001C">
      <w:r w:rsidRPr="002528C4">
        <w:t xml:space="preserve">Nous devons également plaider pour une </w:t>
      </w:r>
      <w:r w:rsidR="00B41515" w:rsidRPr="002528C4">
        <w:t>hausse</w:t>
      </w:r>
      <w:r w:rsidRPr="002528C4">
        <w:t xml:space="preserve"> du financement des associations de personnes handicapées</w:t>
      </w:r>
      <w:r w:rsidR="00B41515" w:rsidRPr="002528C4">
        <w:t>,</w:t>
      </w:r>
      <w:r w:rsidRPr="002528C4">
        <w:t xml:space="preserve"> mais aussi des services </w:t>
      </w:r>
      <w:r w:rsidR="00BE7CB9" w:rsidRPr="002528C4">
        <w:t>de soutien</w:t>
      </w:r>
      <w:r w:rsidRPr="002528C4">
        <w:t xml:space="preserve">. </w:t>
      </w:r>
      <w:r w:rsidR="00174C8B" w:rsidRPr="002528C4">
        <w:t xml:space="preserve">Le </w:t>
      </w:r>
      <w:r w:rsidRPr="002528C4">
        <w:t xml:space="preserve">COVID-19 et la crise économique </w:t>
      </w:r>
      <w:r w:rsidR="00FD2FCB" w:rsidRPr="002528C4">
        <w:t xml:space="preserve">qui en découle </w:t>
      </w:r>
      <w:r w:rsidR="00B41515" w:rsidRPr="002528C4">
        <w:t xml:space="preserve">ont </w:t>
      </w:r>
      <w:r w:rsidR="00C56E85" w:rsidRPr="002528C4">
        <w:t>provoqué</w:t>
      </w:r>
      <w:r w:rsidR="00B41515" w:rsidRPr="002528C4">
        <w:t xml:space="preserve"> une grande instabilité et</w:t>
      </w:r>
      <w:r w:rsidRPr="002528C4">
        <w:t xml:space="preserve"> </w:t>
      </w:r>
      <w:r w:rsidR="00C56E85" w:rsidRPr="002528C4">
        <w:t xml:space="preserve">de nombreux </w:t>
      </w:r>
      <w:r w:rsidRPr="002528C4">
        <w:t>organismes et</w:t>
      </w:r>
      <w:r w:rsidR="00B41515" w:rsidRPr="002528C4">
        <w:t xml:space="preserve"> </w:t>
      </w:r>
      <w:r w:rsidRPr="002528C4">
        <w:t>services risquent de fermer leurs portes.</w:t>
      </w:r>
    </w:p>
    <w:p w14:paraId="711E10B6" w14:textId="4597ABAE" w:rsidR="00ED001C" w:rsidRPr="002528C4" w:rsidRDefault="009A2F25" w:rsidP="00ED001C">
      <w:r w:rsidRPr="002528C4">
        <w:t xml:space="preserve">Nous devons </w:t>
      </w:r>
      <w:r w:rsidR="00F70E06" w:rsidRPr="002528C4">
        <w:t>redoubler d</w:t>
      </w:r>
      <w:r w:rsidR="005769F3" w:rsidRPr="002528C4">
        <w:t>’</w:t>
      </w:r>
      <w:r w:rsidRPr="002528C4">
        <w:t>effort</w:t>
      </w:r>
      <w:r w:rsidR="00F70E06" w:rsidRPr="002528C4">
        <w:t>s</w:t>
      </w:r>
      <w:r w:rsidRPr="002528C4">
        <w:t xml:space="preserve"> pour mettre fin aux </w:t>
      </w:r>
      <w:r w:rsidR="00F70E06" w:rsidRPr="002528C4">
        <w:t>institutions résidentielles</w:t>
      </w:r>
      <w:r w:rsidRPr="002528C4">
        <w:t xml:space="preserve"> et autres </w:t>
      </w:r>
      <w:r w:rsidR="00F70E06" w:rsidRPr="002528C4">
        <w:t>centres</w:t>
      </w:r>
      <w:r w:rsidRPr="002528C4">
        <w:t xml:space="preserve"> </w:t>
      </w:r>
      <w:r w:rsidR="005C4E16" w:rsidRPr="002528C4">
        <w:t>dans lesquels</w:t>
      </w:r>
      <w:r w:rsidRPr="002528C4">
        <w:t xml:space="preserve"> les personnes handicapées sont privées de liberté. Ils représentent un danger extrême en période de COVID-19 et leur maintien est </w:t>
      </w:r>
      <w:r w:rsidR="00D27055" w:rsidRPr="002528C4">
        <w:t xml:space="preserve">proprement </w:t>
      </w:r>
      <w:r w:rsidRPr="002528C4">
        <w:t>inhumain</w:t>
      </w:r>
      <w:r w:rsidR="00ED001C" w:rsidRPr="002528C4">
        <w:t>.</w:t>
      </w:r>
    </w:p>
    <w:p w14:paraId="297415F2" w14:textId="2CCE43B4" w:rsidR="00ED001C" w:rsidRPr="002528C4" w:rsidRDefault="00EC436C" w:rsidP="00ED001C">
      <w:r w:rsidRPr="002528C4">
        <w:t xml:space="preserve">Nous devons continuer à nous battre pour </w:t>
      </w:r>
      <w:r w:rsidR="008637E1" w:rsidRPr="002528C4">
        <w:t xml:space="preserve">obtenir </w:t>
      </w:r>
      <w:r w:rsidR="00F631C5" w:rsidRPr="002528C4">
        <w:t>l’accessibilité de l’</w:t>
      </w:r>
      <w:r w:rsidR="008637E1" w:rsidRPr="002528C4">
        <w:t xml:space="preserve">information </w:t>
      </w:r>
      <w:r w:rsidRPr="002528C4">
        <w:t xml:space="preserve">: </w:t>
      </w:r>
      <w:r w:rsidR="009E48DD" w:rsidRPr="002528C4">
        <w:t xml:space="preserve">une grande incertitude va continuer de régner dans les </w:t>
      </w:r>
      <w:r w:rsidRPr="002528C4">
        <w:t xml:space="preserve">prochains mois, </w:t>
      </w:r>
      <w:r w:rsidR="009E48DD" w:rsidRPr="002528C4">
        <w:t xml:space="preserve">et </w:t>
      </w:r>
      <w:r w:rsidRPr="002528C4">
        <w:t>comme nous l</w:t>
      </w:r>
      <w:r w:rsidR="005769F3" w:rsidRPr="002528C4">
        <w:t>’</w:t>
      </w:r>
      <w:r w:rsidRPr="002528C4">
        <w:t xml:space="preserve">avons déjà </w:t>
      </w:r>
      <w:r w:rsidR="009E48DD" w:rsidRPr="002528C4">
        <w:t>observé</w:t>
      </w:r>
      <w:r w:rsidRPr="002528C4">
        <w:t xml:space="preserve"> dans certains pays, les plans de sortie ne sont pas figés et peuvent être </w:t>
      </w:r>
      <w:r w:rsidR="009E48DD" w:rsidRPr="002528C4">
        <w:t>renversés</w:t>
      </w:r>
      <w:r w:rsidRPr="002528C4">
        <w:t xml:space="preserve">. Les personnes handicapées doivent </w:t>
      </w:r>
      <w:r w:rsidR="009E48DD" w:rsidRPr="002528C4">
        <w:t xml:space="preserve">impérativement </w:t>
      </w:r>
      <w:r w:rsidR="00276D32" w:rsidRPr="002528C4">
        <w:t xml:space="preserve">avoir accès </w:t>
      </w:r>
      <w:r w:rsidRPr="002528C4">
        <w:t>à ces informations</w:t>
      </w:r>
      <w:r w:rsidR="00ED001C" w:rsidRPr="002528C4">
        <w:t>.</w:t>
      </w:r>
    </w:p>
    <w:p w14:paraId="657ABA41" w14:textId="1FC05004" w:rsidR="00C74587" w:rsidRPr="002528C4" w:rsidRDefault="00C74587" w:rsidP="00C74587">
      <w:r w:rsidRPr="002528C4">
        <w:t>Nous devons accorder une attention particulière à l</w:t>
      </w:r>
      <w:r w:rsidR="005769F3" w:rsidRPr="002528C4">
        <w:t>’</w:t>
      </w:r>
      <w:r w:rsidRPr="002528C4">
        <w:t>éducation et à l</w:t>
      </w:r>
      <w:r w:rsidR="005769F3" w:rsidRPr="002528C4">
        <w:t>’</w:t>
      </w:r>
      <w:r w:rsidRPr="002528C4">
        <w:t xml:space="preserve">emploi. </w:t>
      </w:r>
      <w:r w:rsidR="00642F63" w:rsidRPr="002528C4">
        <w:t>Au moment où</w:t>
      </w:r>
      <w:r w:rsidRPr="002528C4">
        <w:t xml:space="preserve"> les étudiants et les travailleurs retournent dans leurs espaces physiques, </w:t>
      </w:r>
      <w:r w:rsidR="0062400B" w:rsidRPr="002528C4">
        <w:t xml:space="preserve">il faut </w:t>
      </w:r>
      <w:r w:rsidRPr="002528C4">
        <w:t xml:space="preserve">veiller à ce que les personnes handicapées ne soient pas laissées pour compte. </w:t>
      </w:r>
    </w:p>
    <w:p w14:paraId="30484B8C" w14:textId="77777777" w:rsidR="00ED001C" w:rsidRPr="002528C4" w:rsidRDefault="00C74587" w:rsidP="00ED001C">
      <w:r w:rsidRPr="002528C4">
        <w:t xml:space="preserve">Enfin, nous devons être très </w:t>
      </w:r>
      <w:r w:rsidR="00642F63" w:rsidRPr="002528C4">
        <w:t>vigilants face</w:t>
      </w:r>
      <w:r w:rsidRPr="002528C4">
        <w:t xml:space="preserve"> la crise économique qui s</w:t>
      </w:r>
      <w:r w:rsidR="005769F3" w:rsidRPr="002528C4">
        <w:t>’</w:t>
      </w:r>
      <w:r w:rsidRPr="002528C4">
        <w:t>annonce et plaider réellement en faveur d</w:t>
      </w:r>
      <w:r w:rsidR="005769F3" w:rsidRPr="002528C4">
        <w:t>’</w:t>
      </w:r>
      <w:r w:rsidRPr="002528C4">
        <w:t>un soutien</w:t>
      </w:r>
      <w:r w:rsidR="00642F63" w:rsidRPr="002528C4">
        <w:t xml:space="preserve"> financier</w:t>
      </w:r>
      <w:r w:rsidRPr="002528C4">
        <w:t xml:space="preserve">. Les personnes handicapées </w:t>
      </w:r>
      <w:r w:rsidR="0026670E" w:rsidRPr="002528C4">
        <w:t xml:space="preserve">vivent déjà dans une extrême pauvreté. Veillons à ce que cette nouvelle </w:t>
      </w:r>
      <w:r w:rsidRPr="002528C4">
        <w:t xml:space="preserve">crise </w:t>
      </w:r>
      <w:r w:rsidR="0026670E" w:rsidRPr="002528C4">
        <w:t xml:space="preserve">ne provoque pas </w:t>
      </w:r>
      <w:r w:rsidRPr="002528C4">
        <w:t>une véritable crise humanitaire pour les personnes handicapées en Europe</w:t>
      </w:r>
      <w:r w:rsidR="00ED001C" w:rsidRPr="002528C4">
        <w:t>.</w:t>
      </w:r>
    </w:p>
    <w:p w14:paraId="6086FDF8" w14:textId="2733E608" w:rsidR="00ED001C" w:rsidRPr="002528C4" w:rsidRDefault="00BD5A5B" w:rsidP="00ED001C">
      <w:r w:rsidRPr="002528C4">
        <w:lastRenderedPageBreak/>
        <w:t>La crise à veni</w:t>
      </w:r>
      <w:r w:rsidR="00EA671B" w:rsidRPr="002528C4">
        <w:t>r est également préoccupante concernant l</w:t>
      </w:r>
      <w:r w:rsidRPr="002528C4">
        <w:t xml:space="preserve">e financement des </w:t>
      </w:r>
      <w:r w:rsidR="00EA671B" w:rsidRPr="002528C4">
        <w:t>associations</w:t>
      </w:r>
      <w:r w:rsidRPr="002528C4">
        <w:t xml:space="preserve"> de personnes handicapées et de la société civile en général. Nous espérons que les gouvernements ne </w:t>
      </w:r>
      <w:r w:rsidR="00082100" w:rsidRPr="002528C4">
        <w:t xml:space="preserve">diminueront </w:t>
      </w:r>
      <w:r w:rsidRPr="002528C4">
        <w:t xml:space="preserve">pas les </w:t>
      </w:r>
      <w:r w:rsidR="00082100" w:rsidRPr="002528C4">
        <w:t>dotations</w:t>
      </w:r>
      <w:r w:rsidRPr="002528C4">
        <w:t xml:space="preserve">, </w:t>
      </w:r>
      <w:r w:rsidR="00082100" w:rsidRPr="002528C4">
        <w:t xml:space="preserve">bien que cette option se profile déjà </w:t>
      </w:r>
      <w:r w:rsidRPr="002528C4">
        <w:t>pour certain</w:t>
      </w:r>
      <w:r w:rsidR="0062400B" w:rsidRPr="002528C4">
        <w:t>e</w:t>
      </w:r>
      <w:r w:rsidRPr="002528C4">
        <w:t>s</w:t>
      </w:r>
      <w:r w:rsidR="0062400B" w:rsidRPr="002528C4">
        <w:t xml:space="preserve"> d’entre elles</w:t>
      </w:r>
      <w:r w:rsidR="00ED001C" w:rsidRPr="002528C4">
        <w:t xml:space="preserve">. </w:t>
      </w:r>
    </w:p>
    <w:p w14:paraId="35C9F134" w14:textId="77777777" w:rsidR="00ED001C" w:rsidRPr="002528C4" w:rsidRDefault="00824A4B" w:rsidP="00ED001C">
      <w:r w:rsidRPr="002528C4">
        <w:t xml:space="preserve">Enfin, </w:t>
      </w:r>
      <w:r w:rsidR="00896AB5" w:rsidRPr="002528C4">
        <w:t>l</w:t>
      </w:r>
      <w:r w:rsidR="005769F3" w:rsidRPr="002528C4">
        <w:t>’</w:t>
      </w:r>
      <w:r w:rsidR="00896AB5" w:rsidRPr="002528C4">
        <w:t>autre</w:t>
      </w:r>
      <w:r w:rsidRPr="002528C4">
        <w:t xml:space="preserve"> grand défi est la </w:t>
      </w:r>
      <w:r w:rsidR="00BC2329" w:rsidRPr="002528C4">
        <w:t>tendance</w:t>
      </w:r>
      <w:r w:rsidRPr="002528C4">
        <w:t xml:space="preserve"> des gouvernements </w:t>
      </w:r>
      <w:r w:rsidR="00BC2329" w:rsidRPr="002528C4">
        <w:t>à</w:t>
      </w:r>
      <w:r w:rsidRPr="002528C4">
        <w:t xml:space="preserve"> </w:t>
      </w:r>
      <w:r w:rsidR="005A1E56" w:rsidRPr="002528C4">
        <w:t>rogner sur</w:t>
      </w:r>
      <w:r w:rsidRPr="002528C4">
        <w:t xml:space="preserve"> les droits </w:t>
      </w:r>
      <w:r w:rsidR="005A1E56" w:rsidRPr="002528C4">
        <w:t>humains</w:t>
      </w:r>
      <w:r w:rsidRPr="002528C4">
        <w:t xml:space="preserve">, la liberté de circulation et le </w:t>
      </w:r>
      <w:r w:rsidR="001E4745" w:rsidRPr="002528C4">
        <w:t>droit à</w:t>
      </w:r>
      <w:r w:rsidRPr="002528C4">
        <w:t xml:space="preserve"> la vie privée. </w:t>
      </w:r>
      <w:r w:rsidR="001E4745" w:rsidRPr="002528C4">
        <w:t>Ils</w:t>
      </w:r>
      <w:r w:rsidRPr="002528C4">
        <w:t xml:space="preserve"> </w:t>
      </w:r>
      <w:r w:rsidR="001E4745" w:rsidRPr="002528C4">
        <w:t>pourraient</w:t>
      </w:r>
      <w:r w:rsidRPr="002528C4">
        <w:t xml:space="preserve"> </w:t>
      </w:r>
      <w:r w:rsidR="001E4745" w:rsidRPr="002528C4">
        <w:t xml:space="preserve">être tentés de </w:t>
      </w:r>
      <w:r w:rsidRPr="002528C4">
        <w:t>prendre des mesures disproportionnées qui portent atteinte à nos droits et limitent notre liberté</w:t>
      </w:r>
      <w:r w:rsidR="00897F37" w:rsidRPr="002528C4">
        <w:t>,</w:t>
      </w:r>
      <w:r w:rsidRPr="002528C4">
        <w:t xml:space="preserve"> ainsi que notre travail.</w:t>
      </w:r>
      <w:r w:rsidR="00ED001C" w:rsidRPr="002528C4">
        <w:t xml:space="preserve"> </w:t>
      </w:r>
    </w:p>
    <w:p w14:paraId="1F373720" w14:textId="77777777" w:rsidR="00ED001C" w:rsidRPr="002528C4" w:rsidRDefault="00A81798" w:rsidP="00ED001C">
      <w:r w:rsidRPr="002528C4">
        <w:rPr>
          <w:b/>
        </w:rPr>
        <w:t>UMA</w:t>
      </w:r>
      <w:r w:rsidR="008D0594" w:rsidRPr="002528C4">
        <w:rPr>
          <w:b/>
        </w:rPr>
        <w:t> :</w:t>
      </w:r>
      <w:r w:rsidR="00ED001C" w:rsidRPr="002528C4">
        <w:t xml:space="preserve"> </w:t>
      </w:r>
      <w:r w:rsidR="00ED001C" w:rsidRPr="002528C4">
        <w:br/>
      </w:r>
      <w:r w:rsidR="004379F4" w:rsidRPr="002528C4">
        <w:t>a) Les incertitudes et la crainte d</w:t>
      </w:r>
      <w:r w:rsidR="005769F3" w:rsidRPr="002528C4">
        <w:t>’</w:t>
      </w:r>
      <w:r w:rsidR="004379F4" w:rsidRPr="002528C4">
        <w:t>un nouveau pic. b) L</w:t>
      </w:r>
      <w:r w:rsidR="005769F3" w:rsidRPr="002528C4">
        <w:t>’</w:t>
      </w:r>
      <w:r w:rsidR="004379F4" w:rsidRPr="002528C4">
        <w:t xml:space="preserve">absence de stratégies </w:t>
      </w:r>
      <w:r w:rsidR="00897F37" w:rsidRPr="002528C4">
        <w:t>adaptées</w:t>
      </w:r>
      <w:r w:rsidR="004379F4" w:rsidRPr="002528C4">
        <w:t xml:space="preserve"> et efficaces pour suivre et soutenir les recommandations des </w:t>
      </w:r>
      <w:r w:rsidR="00897F37" w:rsidRPr="002528C4">
        <w:t>autorités sanitaires</w:t>
      </w:r>
      <w:r w:rsidR="004379F4" w:rsidRPr="002528C4">
        <w:t>, telles que la distanciation sociale et le port des EPI lors de la réouverture des entreprises. c) Le risque d</w:t>
      </w:r>
      <w:r w:rsidR="005769F3" w:rsidRPr="002528C4">
        <w:t>’</w:t>
      </w:r>
      <w:r w:rsidR="004379F4" w:rsidRPr="002528C4">
        <w:t>augmentation des cas d</w:t>
      </w:r>
      <w:r w:rsidR="005769F3" w:rsidRPr="002528C4">
        <w:t>’</w:t>
      </w:r>
      <w:r w:rsidR="004379F4" w:rsidRPr="002528C4">
        <w:t xml:space="preserve">infection et de décès. d) </w:t>
      </w:r>
      <w:r w:rsidR="00B856D7" w:rsidRPr="002528C4">
        <w:t>L</w:t>
      </w:r>
      <w:r w:rsidR="005769F3" w:rsidRPr="002528C4">
        <w:t>’</w:t>
      </w:r>
      <w:r w:rsidR="00B856D7" w:rsidRPr="002528C4">
        <w:t>absence</w:t>
      </w:r>
      <w:r w:rsidR="004379F4" w:rsidRPr="002528C4">
        <w:t xml:space="preserve"> de données suffisantes. e) La transition sans précédent vers une </w:t>
      </w:r>
      <w:r w:rsidR="00FE1249" w:rsidRPr="002528C4">
        <w:t>« </w:t>
      </w:r>
      <w:r w:rsidR="004379F4" w:rsidRPr="002528C4">
        <w:t xml:space="preserve">nouvelle </w:t>
      </w:r>
      <w:r w:rsidR="00715C04" w:rsidRPr="002528C4">
        <w:t>norme</w:t>
      </w:r>
      <w:r w:rsidR="00FE1249" w:rsidRPr="002528C4">
        <w:t> »</w:t>
      </w:r>
      <w:r w:rsidR="00ED001C" w:rsidRPr="002528C4">
        <w:t>.</w:t>
      </w:r>
    </w:p>
    <w:p w14:paraId="244A9B4C" w14:textId="574E90DC" w:rsidR="00ED001C" w:rsidRPr="002528C4" w:rsidRDefault="00B45814" w:rsidP="00ED001C">
      <w:r w:rsidRPr="002528C4">
        <w:rPr>
          <w:b/>
        </w:rPr>
        <w:t>EUD</w:t>
      </w:r>
      <w:r w:rsidR="008D0594" w:rsidRPr="002528C4">
        <w:rPr>
          <w:b/>
        </w:rPr>
        <w:t> :</w:t>
      </w:r>
      <w:r w:rsidRPr="002528C4">
        <w:br/>
      </w:r>
      <w:r w:rsidR="00AA5238" w:rsidRPr="002528C4">
        <w:t>Nous savons par nos membres que le port obligatoire d</w:t>
      </w:r>
      <w:r w:rsidR="00DC58B0" w:rsidRPr="002528C4">
        <w:t>u</w:t>
      </w:r>
      <w:r w:rsidR="00AA5238" w:rsidRPr="002528C4">
        <w:t xml:space="preserve"> masque peut </w:t>
      </w:r>
      <w:r w:rsidR="00AE2BD4" w:rsidRPr="002528C4">
        <w:t>poser</w:t>
      </w:r>
      <w:r w:rsidR="00AA5238" w:rsidRPr="002528C4">
        <w:t xml:space="preserve"> des difficultés </w:t>
      </w:r>
      <w:r w:rsidR="00AE2BD4" w:rsidRPr="002528C4">
        <w:t>aux</w:t>
      </w:r>
      <w:r w:rsidR="00AA5238" w:rsidRPr="002528C4">
        <w:t xml:space="preserve"> personnes sourdes, car il empêche la lecture labiale et dissimule les expressions du visage</w:t>
      </w:r>
      <w:r w:rsidR="00481A51" w:rsidRPr="002528C4">
        <w:t>,</w:t>
      </w:r>
      <w:r w:rsidR="00AA5238" w:rsidRPr="002528C4">
        <w:t xml:space="preserve"> </w:t>
      </w:r>
      <w:r w:rsidR="002A5E98" w:rsidRPr="002528C4">
        <w:t>indispensables</w:t>
      </w:r>
      <w:r w:rsidR="00AA5238" w:rsidRPr="002528C4">
        <w:t xml:space="preserve"> en langues des signes</w:t>
      </w:r>
      <w:r w:rsidRPr="002528C4">
        <w:t>.</w:t>
      </w:r>
    </w:p>
    <w:p w14:paraId="5D346FD3" w14:textId="77777777" w:rsidR="00ED001C" w:rsidRPr="002528C4" w:rsidRDefault="001232EE" w:rsidP="00ED001C">
      <w:pPr>
        <w:pStyle w:val="Titre2"/>
        <w:rPr>
          <w:lang w:val="fr-FR"/>
        </w:rPr>
      </w:pPr>
      <w:r w:rsidRPr="002528C4">
        <w:rPr>
          <w:lang w:val="fr-FR"/>
        </w:rPr>
        <w:t>À mesure que nous avançons, q</w:t>
      </w:r>
      <w:r w:rsidR="00481A51" w:rsidRPr="002528C4">
        <w:rPr>
          <w:lang w:val="fr-FR"/>
        </w:rPr>
        <w:t xml:space="preserve">uels enseignements tirer sur la façon dont </w:t>
      </w:r>
      <w:r w:rsidRPr="002528C4">
        <w:rPr>
          <w:lang w:val="fr-FR"/>
        </w:rPr>
        <w:t xml:space="preserve">la </w:t>
      </w:r>
      <w:r w:rsidR="00481A51" w:rsidRPr="002528C4">
        <w:rPr>
          <w:lang w:val="fr-FR"/>
        </w:rPr>
        <w:t xml:space="preserve">situation a été </w:t>
      </w:r>
      <w:r w:rsidRPr="002528C4">
        <w:rPr>
          <w:lang w:val="fr-FR"/>
        </w:rPr>
        <w:t>gérée</w:t>
      </w:r>
      <w:r w:rsidR="00481A51" w:rsidRPr="002528C4">
        <w:rPr>
          <w:lang w:val="fr-FR"/>
        </w:rPr>
        <w:t xml:space="preserve"> à l</w:t>
      </w:r>
      <w:r w:rsidR="005769F3" w:rsidRPr="002528C4">
        <w:rPr>
          <w:lang w:val="fr-FR"/>
        </w:rPr>
        <w:t>’</w:t>
      </w:r>
      <w:r w:rsidR="00481A51" w:rsidRPr="002528C4">
        <w:rPr>
          <w:lang w:val="fr-FR"/>
        </w:rPr>
        <w:t>intérieur et à l</w:t>
      </w:r>
      <w:r w:rsidR="005769F3" w:rsidRPr="002528C4">
        <w:rPr>
          <w:lang w:val="fr-FR"/>
        </w:rPr>
        <w:t>’</w:t>
      </w:r>
      <w:r w:rsidR="00481A51" w:rsidRPr="002528C4">
        <w:rPr>
          <w:lang w:val="fr-FR"/>
        </w:rPr>
        <w:t xml:space="preserve">extérieur de votre </w:t>
      </w:r>
      <w:r w:rsidRPr="002528C4">
        <w:rPr>
          <w:lang w:val="fr-FR"/>
        </w:rPr>
        <w:t>association </w:t>
      </w:r>
      <w:r w:rsidR="00481A51" w:rsidRPr="002528C4">
        <w:rPr>
          <w:lang w:val="fr-FR"/>
        </w:rPr>
        <w:t>?</w:t>
      </w:r>
    </w:p>
    <w:p w14:paraId="3FB2DADA" w14:textId="77777777" w:rsidR="0094339A" w:rsidRPr="002528C4" w:rsidRDefault="00481A51" w:rsidP="0094339A">
      <w:r w:rsidRPr="002528C4">
        <w:rPr>
          <w:b/>
        </w:rPr>
        <w:t>FEPH</w:t>
      </w:r>
      <w:r w:rsidR="0056198C" w:rsidRPr="002528C4">
        <w:rPr>
          <w:b/>
        </w:rPr>
        <w:t> :</w:t>
      </w:r>
      <w:r w:rsidR="00ED001C" w:rsidRPr="002528C4">
        <w:t xml:space="preserve"> </w:t>
      </w:r>
      <w:r w:rsidR="00ED001C" w:rsidRPr="002528C4">
        <w:br/>
      </w:r>
      <w:r w:rsidR="00305EA9" w:rsidRPr="002528C4">
        <w:t>De toute évidence, nous ne</w:t>
      </w:r>
      <w:r w:rsidR="0094339A" w:rsidRPr="002528C4">
        <w:t xml:space="preserve"> sommes pas encore systématiquement</w:t>
      </w:r>
      <w:r w:rsidR="00305EA9" w:rsidRPr="002528C4">
        <w:t xml:space="preserve"> inclus</w:t>
      </w:r>
      <w:r w:rsidR="0094339A" w:rsidRPr="002528C4">
        <w:t xml:space="preserve">. Il est </w:t>
      </w:r>
      <w:r w:rsidR="004D12DD" w:rsidRPr="002528C4">
        <w:t xml:space="preserve">également </w:t>
      </w:r>
      <w:r w:rsidR="00BD4409" w:rsidRPr="002528C4">
        <w:t>manifeste</w:t>
      </w:r>
      <w:r w:rsidR="004D12DD" w:rsidRPr="002528C4">
        <w:t xml:space="preserve"> que cette absence d</w:t>
      </w:r>
      <w:r w:rsidR="005769F3" w:rsidRPr="002528C4">
        <w:t>’</w:t>
      </w:r>
      <w:r w:rsidR="004D12DD" w:rsidRPr="002528C4">
        <w:t>inclusion</w:t>
      </w:r>
      <w:r w:rsidR="0094339A" w:rsidRPr="002528C4">
        <w:t xml:space="preserve"> a </w:t>
      </w:r>
      <w:r w:rsidR="004D12DD" w:rsidRPr="002528C4">
        <w:t>entraîné des décès</w:t>
      </w:r>
      <w:r w:rsidR="0094339A" w:rsidRPr="002528C4">
        <w:t>, de</w:t>
      </w:r>
      <w:r w:rsidR="00BD4409" w:rsidRPr="002528C4">
        <w:t xml:space="preserve"> la</w:t>
      </w:r>
      <w:r w:rsidR="0094339A" w:rsidRPr="002528C4">
        <w:t xml:space="preserve"> douleur et des souffrances inutiles </w:t>
      </w:r>
      <w:r w:rsidR="004D12DD" w:rsidRPr="002528C4">
        <w:t>chez les</w:t>
      </w:r>
      <w:r w:rsidR="0094339A" w:rsidRPr="002528C4">
        <w:t xml:space="preserve"> personnes handicapées. </w:t>
      </w:r>
    </w:p>
    <w:p w14:paraId="4B82B7EF" w14:textId="77777777" w:rsidR="0094339A" w:rsidRPr="002528C4" w:rsidRDefault="0094339A" w:rsidP="0094339A">
      <w:r w:rsidRPr="002528C4">
        <w:t>Cette situation a mis en évidence l</w:t>
      </w:r>
      <w:r w:rsidR="005769F3" w:rsidRPr="002528C4">
        <w:t>’</w:t>
      </w:r>
      <w:r w:rsidRPr="002528C4">
        <w:t xml:space="preserve">exclusion encore </w:t>
      </w:r>
      <w:r w:rsidR="004405B3" w:rsidRPr="002528C4">
        <w:t xml:space="preserve">très </w:t>
      </w:r>
      <w:r w:rsidRPr="002528C4">
        <w:t>large</w:t>
      </w:r>
      <w:r w:rsidR="00507833" w:rsidRPr="002528C4">
        <w:t xml:space="preserve"> que subissent l</w:t>
      </w:r>
      <w:r w:rsidRPr="002528C4">
        <w:t>es personnes handicapées</w:t>
      </w:r>
      <w:r w:rsidR="00507833" w:rsidRPr="002528C4">
        <w:t>,</w:t>
      </w:r>
      <w:r w:rsidRPr="002528C4">
        <w:t xml:space="preserve"> et la </w:t>
      </w:r>
      <w:r w:rsidR="00507833" w:rsidRPr="002528C4">
        <w:t>façon</w:t>
      </w:r>
      <w:r w:rsidRPr="002528C4">
        <w:t xml:space="preserve"> dont elle nous affecte. </w:t>
      </w:r>
      <w:r w:rsidR="00507833" w:rsidRPr="002528C4">
        <w:t>Il est nécessaire que l</w:t>
      </w:r>
      <w:r w:rsidRPr="002528C4">
        <w:t>es gouvernements nous consulte</w:t>
      </w:r>
      <w:r w:rsidR="00507833" w:rsidRPr="002528C4">
        <w:t>nt</w:t>
      </w:r>
      <w:r w:rsidRPr="002528C4">
        <w:t xml:space="preserve"> systématiquement.</w:t>
      </w:r>
    </w:p>
    <w:p w14:paraId="70D72463" w14:textId="77777777" w:rsidR="00ED001C" w:rsidRPr="002528C4" w:rsidRDefault="00ED001C" w:rsidP="00ED001C">
      <w:r w:rsidRPr="002528C4">
        <w:t xml:space="preserve"> </w:t>
      </w:r>
    </w:p>
    <w:p w14:paraId="089BDEA2" w14:textId="77777777" w:rsidR="00ED001C" w:rsidRPr="002528C4" w:rsidRDefault="00162607" w:rsidP="00ED001C">
      <w:r w:rsidRPr="002528C4">
        <w:lastRenderedPageBreak/>
        <w:t xml:space="preserve">Nous devons </w:t>
      </w:r>
      <w:r w:rsidR="004708F5" w:rsidRPr="002528C4">
        <w:t xml:space="preserve">notamment </w:t>
      </w:r>
      <w:r w:rsidRPr="002528C4">
        <w:t>nous i</w:t>
      </w:r>
      <w:r w:rsidR="004708F5" w:rsidRPr="002528C4">
        <w:t xml:space="preserve">nvestir </w:t>
      </w:r>
      <w:r w:rsidRPr="002528C4">
        <w:t>dans les</w:t>
      </w:r>
      <w:r w:rsidR="004708F5" w:rsidRPr="002528C4">
        <w:t xml:space="preserve"> prochains</w:t>
      </w:r>
      <w:r w:rsidRPr="002528C4">
        <w:t xml:space="preserve"> mois pour </w:t>
      </w:r>
      <w:r w:rsidR="004708F5" w:rsidRPr="002528C4">
        <w:t>veiller au respect des droits des</w:t>
      </w:r>
      <w:r w:rsidRPr="002528C4">
        <w:t xml:space="preserve"> personnes handicapées et</w:t>
      </w:r>
      <w:r w:rsidR="004708F5" w:rsidRPr="002528C4">
        <w:t xml:space="preserve"> de</w:t>
      </w:r>
      <w:r w:rsidRPr="002528C4">
        <w:t xml:space="preserve"> leurs </w:t>
      </w:r>
      <w:r w:rsidR="004708F5" w:rsidRPr="002528C4">
        <w:t>associations, et nous assurer qu</w:t>
      </w:r>
      <w:r w:rsidR="005769F3" w:rsidRPr="002528C4">
        <w:t>’</w:t>
      </w:r>
      <w:r w:rsidR="004708F5" w:rsidRPr="002528C4">
        <w:t xml:space="preserve">ils disposent </w:t>
      </w:r>
      <w:r w:rsidRPr="002528C4">
        <w:t>des ressources nécessaires pour le faire</w:t>
      </w:r>
      <w:r w:rsidR="00ED001C" w:rsidRPr="002528C4">
        <w:t>.</w:t>
      </w:r>
    </w:p>
    <w:p w14:paraId="5EB89948" w14:textId="77777777" w:rsidR="00ED001C" w:rsidRPr="002528C4" w:rsidRDefault="00A64F21" w:rsidP="00ED001C">
      <w:r w:rsidRPr="002528C4">
        <w:rPr>
          <w:b/>
        </w:rPr>
        <w:t>UMA</w:t>
      </w:r>
      <w:r w:rsidR="008377DA" w:rsidRPr="002528C4">
        <w:rPr>
          <w:b/>
        </w:rPr>
        <w:t> :</w:t>
      </w:r>
      <w:r w:rsidR="00ED001C" w:rsidRPr="002528C4">
        <w:t xml:space="preserve"> </w:t>
      </w:r>
      <w:r w:rsidR="00ED001C" w:rsidRPr="002528C4">
        <w:br/>
      </w:r>
      <w:r w:rsidRPr="002528C4">
        <w:t>Une réponse rapide et inclusive bien coordonnée et des stratégies efficaces de réduction des risques de catastrophes (RRC) doivent être mises en place</w:t>
      </w:r>
      <w:r w:rsidR="005114F1" w:rsidRPr="002528C4">
        <w:t xml:space="preserve"> de façon systématique, et</w:t>
      </w:r>
      <w:r w:rsidRPr="002528C4">
        <w:t xml:space="preserve"> à tout moment. Des informations, des ressources et des services de RRC accessibles et inclusifs sont </w:t>
      </w:r>
      <w:r w:rsidR="00801DE9" w:rsidRPr="002528C4">
        <w:t>indispensables</w:t>
      </w:r>
      <w:r w:rsidRPr="002528C4">
        <w:t>.</w:t>
      </w:r>
    </w:p>
    <w:p w14:paraId="6ADD5458" w14:textId="43311B08" w:rsidR="00ED001C" w:rsidRPr="002528C4" w:rsidRDefault="00B45814" w:rsidP="00ED001C">
      <w:r w:rsidRPr="002528C4">
        <w:rPr>
          <w:b/>
        </w:rPr>
        <w:t>EUD</w:t>
      </w:r>
      <w:r w:rsidR="008A478C" w:rsidRPr="002528C4">
        <w:rPr>
          <w:b/>
        </w:rPr>
        <w:t> :</w:t>
      </w:r>
      <w:r w:rsidRPr="002528C4">
        <w:br/>
      </w:r>
      <w:r w:rsidR="009079F7" w:rsidRPr="002528C4">
        <w:t>Le meilleur enseignement à retenir pour les gouvernements serait d</w:t>
      </w:r>
      <w:r w:rsidR="005769F3" w:rsidRPr="002528C4">
        <w:t>’</w:t>
      </w:r>
      <w:r w:rsidR="009079F7" w:rsidRPr="002528C4">
        <w:t xml:space="preserve">intégrer </w:t>
      </w:r>
      <w:r w:rsidR="00F1482E" w:rsidRPr="002528C4">
        <w:t>la nécessité absolue de rendre l</w:t>
      </w:r>
      <w:r w:rsidR="009079F7" w:rsidRPr="002528C4">
        <w:t xml:space="preserve">es informations </w:t>
      </w:r>
      <w:r w:rsidR="00F1482E" w:rsidRPr="002528C4">
        <w:t xml:space="preserve">accessibles </w:t>
      </w:r>
      <w:r w:rsidR="009079F7" w:rsidRPr="002528C4">
        <w:t>aux sourds par le biais des langues des signes nationales. Cela ne signifie pas seulement que seules les informations d</w:t>
      </w:r>
      <w:r w:rsidR="005769F3" w:rsidRPr="002528C4">
        <w:t>’</w:t>
      </w:r>
      <w:r w:rsidR="009079F7" w:rsidRPr="002528C4">
        <w:t>urgence doivent être accessibles, mais s</w:t>
      </w:r>
      <w:r w:rsidR="005769F3" w:rsidRPr="002528C4">
        <w:t>’</w:t>
      </w:r>
      <w:r w:rsidR="009079F7" w:rsidRPr="002528C4">
        <w:t>applique à l</w:t>
      </w:r>
      <w:r w:rsidR="005769F3" w:rsidRPr="002528C4">
        <w:t>’</w:t>
      </w:r>
      <w:r w:rsidR="009079F7" w:rsidRPr="002528C4">
        <w:t>ensemble des informations générales.</w:t>
      </w:r>
    </w:p>
    <w:p w14:paraId="47F9911B" w14:textId="77777777" w:rsidR="00ED001C" w:rsidRPr="002528C4" w:rsidRDefault="008108E7" w:rsidP="00ED001C">
      <w:pPr>
        <w:pStyle w:val="Titre2"/>
        <w:rPr>
          <w:lang w:val="fr-FR"/>
        </w:rPr>
      </w:pPr>
      <w:r w:rsidRPr="002528C4">
        <w:rPr>
          <w:lang w:val="fr-FR"/>
        </w:rPr>
        <w:t xml:space="preserve">Existe-t-il des outils, des méthodes, des réseaux, etc. qui pourraient être mis en place pour </w:t>
      </w:r>
      <w:r w:rsidR="00E74F8B" w:rsidRPr="002528C4">
        <w:rPr>
          <w:lang w:val="fr-FR"/>
        </w:rPr>
        <w:t>s’assurer</w:t>
      </w:r>
      <w:r w:rsidRPr="002528C4">
        <w:rPr>
          <w:lang w:val="fr-FR"/>
        </w:rPr>
        <w:t xml:space="preserve"> que toute crise future </w:t>
      </w:r>
      <w:r w:rsidR="00E015CA" w:rsidRPr="002528C4">
        <w:rPr>
          <w:lang w:val="fr-FR"/>
        </w:rPr>
        <w:t>sera</w:t>
      </w:r>
      <w:r w:rsidRPr="002528C4">
        <w:rPr>
          <w:lang w:val="fr-FR"/>
        </w:rPr>
        <w:t xml:space="preserve"> traitée de la meilleure manière possible </w:t>
      </w:r>
      <w:r w:rsidR="00ED001C" w:rsidRPr="002528C4">
        <w:rPr>
          <w:lang w:val="fr-FR"/>
        </w:rPr>
        <w:t>?</w:t>
      </w:r>
    </w:p>
    <w:p w14:paraId="4C408A41" w14:textId="77777777" w:rsidR="0069239D" w:rsidRPr="002528C4" w:rsidRDefault="0069239D" w:rsidP="00ED001C">
      <w:pPr>
        <w:rPr>
          <w:b/>
        </w:rPr>
      </w:pPr>
      <w:r w:rsidRPr="002528C4">
        <w:rPr>
          <w:b/>
        </w:rPr>
        <w:t>FEPH :</w:t>
      </w:r>
    </w:p>
    <w:p w14:paraId="6304CA76" w14:textId="5C81B2A7" w:rsidR="0034514F" w:rsidRPr="002528C4" w:rsidRDefault="0034514F" w:rsidP="0034514F">
      <w:r w:rsidRPr="002528C4">
        <w:t xml:space="preserve">La mise en œuvre intégrale de la Convention des Nations Unies relative aux droits des personnes handicapées est essentielle. </w:t>
      </w:r>
      <w:r w:rsidR="00E274B3" w:rsidRPr="002528C4">
        <w:t>Naturellement, c</w:t>
      </w:r>
      <w:r w:rsidRPr="002528C4">
        <w:t xml:space="preserve">ela </w:t>
      </w:r>
      <w:r w:rsidR="008C6E4A" w:rsidRPr="002528C4">
        <w:t>suppose</w:t>
      </w:r>
      <w:r w:rsidRPr="002528C4">
        <w:t xml:space="preserve"> de placer les personnes handicapées et leurs organisations au </w:t>
      </w:r>
      <w:r w:rsidR="008C6E4A" w:rsidRPr="002528C4">
        <w:t xml:space="preserve">cœur </w:t>
      </w:r>
      <w:r w:rsidR="00425DF8" w:rsidRPr="002528C4">
        <w:t>du dispositif</w:t>
      </w:r>
      <w:r w:rsidRPr="002528C4">
        <w:t xml:space="preserve">. </w:t>
      </w:r>
      <w:r w:rsidR="00684CBB" w:rsidRPr="002528C4">
        <w:t>Nous devons être intégrés</w:t>
      </w:r>
      <w:r w:rsidR="00523B25" w:rsidRPr="002528C4">
        <w:t xml:space="preserve"> dans l</w:t>
      </w:r>
      <w:r w:rsidRPr="002528C4">
        <w:t xml:space="preserve">es comités, les </w:t>
      </w:r>
      <w:r w:rsidR="00EF008D" w:rsidRPr="002528C4">
        <w:t xml:space="preserve">groupes de travail et les </w:t>
      </w:r>
      <w:r w:rsidR="00F1482E" w:rsidRPr="002528C4">
        <w:t>instances de décision</w:t>
      </w:r>
      <w:r w:rsidRPr="002528C4">
        <w:t xml:space="preserve">. Il faut financer les </w:t>
      </w:r>
      <w:r w:rsidR="00EF008D" w:rsidRPr="002528C4">
        <w:t>associations</w:t>
      </w:r>
      <w:r w:rsidRPr="002528C4">
        <w:t xml:space="preserve"> de personnes handicapées afin qu</w:t>
      </w:r>
      <w:r w:rsidR="005769F3" w:rsidRPr="002528C4">
        <w:t>’</w:t>
      </w:r>
      <w:r w:rsidRPr="002528C4">
        <w:t xml:space="preserve">elles puissent disposer des ressources nécessaires pour participer activement à ces </w:t>
      </w:r>
      <w:r w:rsidR="00EF008D" w:rsidRPr="002528C4">
        <w:t>instances</w:t>
      </w:r>
      <w:r w:rsidRPr="002528C4">
        <w:t xml:space="preserve">. </w:t>
      </w:r>
    </w:p>
    <w:p w14:paraId="49D7EB75" w14:textId="77777777" w:rsidR="0034514F" w:rsidRPr="002528C4" w:rsidRDefault="0034514F" w:rsidP="0034514F">
      <w:r w:rsidRPr="002528C4">
        <w:t xml:space="preserve">Il existe déjà des réseaux distincts, </w:t>
      </w:r>
      <w:r w:rsidR="00E173F8" w:rsidRPr="002528C4">
        <w:t>propres</w:t>
      </w:r>
      <w:r w:rsidRPr="002528C4">
        <w:t xml:space="preserve"> aux personnes handicapées, qui s</w:t>
      </w:r>
      <w:r w:rsidR="005769F3" w:rsidRPr="002528C4">
        <w:t>’</w:t>
      </w:r>
      <w:r w:rsidRPr="002528C4">
        <w:t>occupent de la réduction des risques de catastrophes. Nous devons leur donner les moyens d</w:t>
      </w:r>
      <w:r w:rsidR="005769F3" w:rsidRPr="002528C4">
        <w:t>’</w:t>
      </w:r>
      <w:r w:rsidRPr="002528C4">
        <w:t xml:space="preserve">agir, mais </w:t>
      </w:r>
      <w:r w:rsidR="00534ACE" w:rsidRPr="002528C4">
        <w:t>s</w:t>
      </w:r>
      <w:r w:rsidRPr="002528C4">
        <w:t>urtout veiller à ce qu</w:t>
      </w:r>
      <w:r w:rsidR="005769F3" w:rsidRPr="002528C4">
        <w:t>’</w:t>
      </w:r>
      <w:r w:rsidRPr="002528C4">
        <w:t xml:space="preserve">ils soient en contact avec les groupes </w:t>
      </w:r>
      <w:r w:rsidR="00355A72" w:rsidRPr="002528C4">
        <w:t>« classiques »</w:t>
      </w:r>
      <w:r w:rsidRPr="002528C4">
        <w:t>.</w:t>
      </w:r>
    </w:p>
    <w:p w14:paraId="7B70B221" w14:textId="77777777" w:rsidR="00F01FE7" w:rsidRPr="002528C4" w:rsidRDefault="00355A72" w:rsidP="00F01FE7">
      <w:r w:rsidRPr="002528C4">
        <w:rPr>
          <w:b/>
        </w:rPr>
        <w:t>UMA :</w:t>
      </w:r>
      <w:r w:rsidR="00ED001C" w:rsidRPr="002528C4">
        <w:t xml:space="preserve"> </w:t>
      </w:r>
      <w:r w:rsidR="00ED001C" w:rsidRPr="002528C4">
        <w:br/>
        <w:t xml:space="preserve">a) </w:t>
      </w:r>
      <w:r w:rsidR="00F01FE7" w:rsidRPr="002528C4">
        <w:t xml:space="preserve">Des systèmes et des mécanismes efficaces de RRC doivent être mis en place pour surveiller et </w:t>
      </w:r>
      <w:r w:rsidR="00534ACE" w:rsidRPr="002528C4">
        <w:t>lutter contre</w:t>
      </w:r>
      <w:r w:rsidR="00F01FE7" w:rsidRPr="002528C4">
        <w:t xml:space="preserve"> ces pandémies. b) Les </w:t>
      </w:r>
      <w:r w:rsidR="00F01FE7" w:rsidRPr="002528C4">
        <w:lastRenderedPageBreak/>
        <w:t xml:space="preserve">gouvernements doivent </w:t>
      </w:r>
      <w:r w:rsidR="002756ED" w:rsidRPr="002528C4">
        <w:t>garantir</w:t>
      </w:r>
      <w:r w:rsidR="00F01FE7" w:rsidRPr="002528C4">
        <w:t xml:space="preserve"> une réponse inclusive à </w:t>
      </w:r>
      <w:r w:rsidR="002756ED" w:rsidRPr="002528C4">
        <w:t>tous types</w:t>
      </w:r>
      <w:r w:rsidR="00F01FE7" w:rsidRPr="002528C4">
        <w:t xml:space="preserve"> de crises. c) Les </w:t>
      </w:r>
      <w:r w:rsidR="00A741C8" w:rsidRPr="002528C4">
        <w:t>associations</w:t>
      </w:r>
      <w:r w:rsidR="00F01FE7" w:rsidRPr="002528C4">
        <w:t xml:space="preserve"> doivent élaborer et mettre en œuvre des politiques et des stratégies de préparation aux catastrophes. d) </w:t>
      </w:r>
      <w:r w:rsidR="00A162FC" w:rsidRPr="002528C4">
        <w:t xml:space="preserve">Il faut </w:t>
      </w:r>
      <w:r w:rsidR="00C12184" w:rsidRPr="002528C4">
        <w:t>établir</w:t>
      </w:r>
      <w:r w:rsidR="00A162FC" w:rsidRPr="002528C4">
        <w:t xml:space="preserve"> d</w:t>
      </w:r>
      <w:r w:rsidR="00F01FE7" w:rsidRPr="002528C4">
        <w:t>es réseaux et des cadres intergouvernementaux et inter</w:t>
      </w:r>
      <w:r w:rsidR="00D46503" w:rsidRPr="002528C4">
        <w:t>-</w:t>
      </w:r>
      <w:r w:rsidR="00F01FE7" w:rsidRPr="002528C4">
        <w:t xml:space="preserve">organisationnels </w:t>
      </w:r>
      <w:r w:rsidR="00A162FC" w:rsidRPr="002528C4">
        <w:t>dédiés</w:t>
      </w:r>
      <w:r w:rsidR="00F01FE7" w:rsidRPr="002528C4">
        <w:t xml:space="preserve"> pour faire face aux crises futures. e) Des stratégies continues et inclusives de sensibilisation et d</w:t>
      </w:r>
      <w:r w:rsidR="005769F3" w:rsidRPr="002528C4">
        <w:t>’</w:t>
      </w:r>
      <w:r w:rsidR="00F01FE7" w:rsidRPr="002528C4">
        <w:t>information du public</w:t>
      </w:r>
      <w:r w:rsidR="00EB072E" w:rsidRPr="002528C4">
        <w:t xml:space="preserve"> doivent être mise en place</w:t>
      </w:r>
      <w:r w:rsidR="00F01FE7" w:rsidRPr="002528C4">
        <w:t>.</w:t>
      </w:r>
    </w:p>
    <w:p w14:paraId="2D6E98E5" w14:textId="6EE2334E" w:rsidR="00B45814" w:rsidRPr="002528C4" w:rsidRDefault="00B45814" w:rsidP="00ED001C">
      <w:r w:rsidRPr="002528C4">
        <w:rPr>
          <w:b/>
        </w:rPr>
        <w:t>EUD</w:t>
      </w:r>
      <w:r w:rsidR="00171535" w:rsidRPr="002528C4">
        <w:rPr>
          <w:b/>
        </w:rPr>
        <w:t> :</w:t>
      </w:r>
      <w:r w:rsidRPr="002528C4">
        <w:br/>
      </w:r>
      <w:r w:rsidR="00171535" w:rsidRPr="002528C4">
        <w:t xml:space="preserve">La participation </w:t>
      </w:r>
      <w:r w:rsidR="002528C4" w:rsidRPr="002528C4">
        <w:t>permanente</w:t>
      </w:r>
      <w:r w:rsidR="00171535" w:rsidRPr="002528C4">
        <w:t xml:space="preserve"> et significative des </w:t>
      </w:r>
      <w:r w:rsidR="00F30A25" w:rsidRPr="002528C4">
        <w:t>associations</w:t>
      </w:r>
      <w:r w:rsidR="00171535" w:rsidRPr="002528C4">
        <w:t xml:space="preserve"> représentant tou</w:t>
      </w:r>
      <w:r w:rsidR="004528B2" w:rsidRPr="002528C4">
        <w:t xml:space="preserve">s les types </w:t>
      </w:r>
      <w:r w:rsidR="00171535" w:rsidRPr="002528C4">
        <w:t xml:space="preserve">de handicaps dans les processus </w:t>
      </w:r>
      <w:r w:rsidR="00F30A25" w:rsidRPr="002528C4">
        <w:t xml:space="preserve">de </w:t>
      </w:r>
      <w:r w:rsidR="00171535" w:rsidRPr="002528C4">
        <w:t xml:space="preserve">décision est </w:t>
      </w:r>
      <w:r w:rsidR="00F30A25" w:rsidRPr="002528C4">
        <w:t>fondamentale </w:t>
      </w:r>
      <w:r w:rsidRPr="002528C4">
        <w:t>!</w:t>
      </w:r>
    </w:p>
    <w:p w14:paraId="06EC5B3E" w14:textId="77777777" w:rsidR="000B4413" w:rsidRPr="002528C4" w:rsidRDefault="00547A76" w:rsidP="00ED001C">
      <w:pPr>
        <w:pStyle w:val="Titre2"/>
        <w:rPr>
          <w:lang w:val="fr-FR"/>
        </w:rPr>
      </w:pPr>
      <w:r w:rsidRPr="002528C4">
        <w:rPr>
          <w:lang w:val="fr-FR"/>
        </w:rPr>
        <w:t xml:space="preserve">Souhaitez-vous </w:t>
      </w:r>
      <w:r w:rsidR="00E73CAD" w:rsidRPr="002528C4">
        <w:rPr>
          <w:lang w:val="fr-FR"/>
        </w:rPr>
        <w:t>nous faire part d’</w:t>
      </w:r>
      <w:r w:rsidRPr="002528C4">
        <w:rPr>
          <w:lang w:val="fr-FR"/>
        </w:rPr>
        <w:t>autres idées ou remarques </w:t>
      </w:r>
      <w:r w:rsidR="00ED001C" w:rsidRPr="002528C4">
        <w:rPr>
          <w:lang w:val="fr-FR"/>
        </w:rPr>
        <w:t>?</w:t>
      </w:r>
    </w:p>
    <w:p w14:paraId="34750907" w14:textId="7F3148C6" w:rsidR="00ED001C" w:rsidRPr="002528C4" w:rsidRDefault="00F4792B" w:rsidP="00ED001C">
      <w:r w:rsidRPr="002528C4">
        <w:rPr>
          <w:b/>
        </w:rPr>
        <w:t>UMA :</w:t>
      </w:r>
      <w:r w:rsidR="00ED001C" w:rsidRPr="002528C4">
        <w:t xml:space="preserve"> </w:t>
      </w:r>
      <w:r w:rsidR="00ED001C" w:rsidRPr="002528C4">
        <w:br/>
        <w:t xml:space="preserve">a) </w:t>
      </w:r>
      <w:r w:rsidR="00F86DCA" w:rsidRPr="002528C4">
        <w:t>Les sources d</w:t>
      </w:r>
      <w:r w:rsidR="005769F3" w:rsidRPr="002528C4">
        <w:t>’</w:t>
      </w:r>
      <w:r w:rsidR="00F86DCA" w:rsidRPr="002528C4">
        <w:t>information authentiques sont essentielles en temps de crise</w:t>
      </w:r>
      <w:r w:rsidR="00776A0C" w:rsidRPr="002528C4">
        <w:t>.</w:t>
      </w:r>
      <w:r w:rsidR="00F86DCA" w:rsidRPr="002528C4">
        <w:t xml:space="preserve"> b) Des stratégies et des interventions accessibles et inclusives doivent être envisagées à tout moment c) </w:t>
      </w:r>
      <w:r w:rsidR="00776A0C" w:rsidRPr="002528C4">
        <w:t>Il faut d</w:t>
      </w:r>
      <w:r w:rsidR="00CA6040" w:rsidRPr="002528C4">
        <w:t>isposer d</w:t>
      </w:r>
      <w:r w:rsidR="005769F3" w:rsidRPr="002528C4">
        <w:t>’</w:t>
      </w:r>
      <w:r w:rsidR="00CA6040" w:rsidRPr="002528C4">
        <w:t>u</w:t>
      </w:r>
      <w:r w:rsidR="00F86DCA" w:rsidRPr="002528C4">
        <w:t>ne collecte de données</w:t>
      </w:r>
      <w:r w:rsidR="00921F8C">
        <w:t xml:space="preserve"> </w:t>
      </w:r>
      <w:r w:rsidR="00921F8C" w:rsidRPr="00B46A63">
        <w:t>adaptée</w:t>
      </w:r>
      <w:r w:rsidR="00CA6040" w:rsidRPr="002528C4">
        <w:t>.</w:t>
      </w:r>
    </w:p>
    <w:p w14:paraId="08E83188" w14:textId="77777777" w:rsidR="00E12F3A" w:rsidRPr="002528C4" w:rsidRDefault="00E12F3A" w:rsidP="00E12F3A">
      <w:pPr>
        <w:rPr>
          <w:rFonts w:cs="Arial"/>
          <w:szCs w:val="28"/>
        </w:rPr>
      </w:pPr>
      <w:r w:rsidRPr="002528C4">
        <w:rPr>
          <w:b/>
        </w:rPr>
        <w:t>IAPB</w:t>
      </w:r>
      <w:r w:rsidR="0041512E" w:rsidRPr="002528C4">
        <w:rPr>
          <w:b/>
        </w:rPr>
        <w:t> :</w:t>
      </w:r>
      <w:r w:rsidRPr="002528C4">
        <w:br/>
      </w:r>
      <w:r w:rsidR="00C42D16" w:rsidRPr="002528C4">
        <w:rPr>
          <w:rFonts w:cs="Arial"/>
          <w:szCs w:val="28"/>
        </w:rPr>
        <w:t>Les établissements d</w:t>
      </w:r>
      <w:r w:rsidR="005769F3" w:rsidRPr="002528C4">
        <w:rPr>
          <w:rFonts w:cs="Arial"/>
          <w:szCs w:val="28"/>
        </w:rPr>
        <w:t>’</w:t>
      </w:r>
      <w:r w:rsidR="00C42D16" w:rsidRPr="002528C4">
        <w:rPr>
          <w:rFonts w:cs="Arial"/>
          <w:szCs w:val="28"/>
        </w:rPr>
        <w:t xml:space="preserve">enseignement ont commencé à </w:t>
      </w:r>
      <w:r w:rsidR="00DB2313" w:rsidRPr="002528C4">
        <w:rPr>
          <w:rFonts w:cs="Arial"/>
          <w:szCs w:val="28"/>
        </w:rPr>
        <w:t xml:space="preserve">délivrer leurs cours </w:t>
      </w:r>
      <w:r w:rsidR="00C42D16" w:rsidRPr="002528C4">
        <w:rPr>
          <w:rFonts w:cs="Arial"/>
          <w:szCs w:val="28"/>
        </w:rPr>
        <w:t xml:space="preserve">à distance lorsque le gouvernement a fermé toutes les écoles, collèges et universités. Le </w:t>
      </w:r>
      <w:r w:rsidR="00170A28" w:rsidRPr="002528C4">
        <w:rPr>
          <w:rFonts w:cs="Arial"/>
          <w:szCs w:val="28"/>
        </w:rPr>
        <w:t xml:space="preserve">ministère a ordonné le </w:t>
      </w:r>
      <w:r w:rsidR="00C42D16" w:rsidRPr="002528C4">
        <w:rPr>
          <w:rFonts w:cs="Arial"/>
          <w:szCs w:val="28"/>
        </w:rPr>
        <w:t>passage à l</w:t>
      </w:r>
      <w:r w:rsidR="005769F3" w:rsidRPr="002528C4">
        <w:rPr>
          <w:rFonts w:cs="Arial"/>
          <w:szCs w:val="28"/>
        </w:rPr>
        <w:t>’</w:t>
      </w:r>
      <w:r w:rsidR="00C42D16" w:rsidRPr="002528C4">
        <w:rPr>
          <w:rFonts w:cs="Arial"/>
          <w:szCs w:val="28"/>
        </w:rPr>
        <w:t>enseignement en ligne. Les bureaux régionaux centraux de l</w:t>
      </w:r>
      <w:r w:rsidR="005769F3" w:rsidRPr="002528C4">
        <w:rPr>
          <w:rFonts w:cs="Arial"/>
          <w:szCs w:val="28"/>
        </w:rPr>
        <w:t>’</w:t>
      </w:r>
      <w:r w:rsidR="00C42D16" w:rsidRPr="002528C4">
        <w:rPr>
          <w:rFonts w:cs="Arial"/>
          <w:szCs w:val="28"/>
        </w:rPr>
        <w:t>éducation ont fixé les principales lignes directrices, et les</w:t>
      </w:r>
      <w:r w:rsidR="00475618" w:rsidRPr="002528C4">
        <w:rPr>
          <w:rFonts w:cs="Arial"/>
          <w:szCs w:val="28"/>
        </w:rPr>
        <w:t xml:space="preserve"> écoles ont développé les leurs</w:t>
      </w:r>
      <w:r w:rsidRPr="002528C4">
        <w:rPr>
          <w:rFonts w:cs="Arial"/>
          <w:szCs w:val="28"/>
        </w:rPr>
        <w:t>.</w:t>
      </w:r>
    </w:p>
    <w:p w14:paraId="4EC0D5AB" w14:textId="77777777" w:rsidR="00FF5884" w:rsidRPr="002528C4" w:rsidRDefault="00FF5884" w:rsidP="00FF5884">
      <w:pPr>
        <w:pStyle w:val="Paragraphedeliste"/>
        <w:numPr>
          <w:ilvl w:val="0"/>
          <w:numId w:val="20"/>
        </w:numPr>
        <w:rPr>
          <w:rFonts w:ascii="Arial" w:hAnsi="Arial" w:cs="Arial"/>
          <w:szCs w:val="28"/>
        </w:rPr>
      </w:pPr>
      <w:r w:rsidRPr="002528C4">
        <w:rPr>
          <w:rFonts w:ascii="Arial" w:hAnsi="Arial" w:cs="Arial"/>
          <w:szCs w:val="28"/>
        </w:rPr>
        <w:t>Cette transition (y compris l</w:t>
      </w:r>
      <w:r w:rsidR="005769F3" w:rsidRPr="002528C4">
        <w:rPr>
          <w:rFonts w:ascii="Arial" w:hAnsi="Arial" w:cs="Arial"/>
          <w:szCs w:val="28"/>
        </w:rPr>
        <w:t>’</w:t>
      </w:r>
      <w:r w:rsidRPr="002528C4">
        <w:rPr>
          <w:rFonts w:ascii="Arial" w:hAnsi="Arial" w:cs="Arial"/>
          <w:szCs w:val="28"/>
        </w:rPr>
        <w:t>enseignement/apprentissage et les examens) s</w:t>
      </w:r>
      <w:r w:rsidR="005769F3" w:rsidRPr="002528C4">
        <w:rPr>
          <w:rFonts w:ascii="Arial" w:hAnsi="Arial" w:cs="Arial"/>
          <w:szCs w:val="28"/>
        </w:rPr>
        <w:t>’</w:t>
      </w:r>
      <w:r w:rsidRPr="002528C4">
        <w:rPr>
          <w:rFonts w:ascii="Arial" w:hAnsi="Arial" w:cs="Arial"/>
          <w:szCs w:val="28"/>
        </w:rPr>
        <w:t>est faite en douceur dans les universités et les collèges qui enseignent la réadaptation visuelle grâce aux bonnes infrastructures dont ils disposent.</w:t>
      </w:r>
    </w:p>
    <w:p w14:paraId="56D1E1DA" w14:textId="77777777" w:rsidR="00E12F3A" w:rsidRPr="002528C4" w:rsidRDefault="00FF5884" w:rsidP="00E12F3A">
      <w:pPr>
        <w:pStyle w:val="Paragraphedeliste"/>
        <w:numPr>
          <w:ilvl w:val="0"/>
          <w:numId w:val="20"/>
        </w:numPr>
        <w:spacing w:after="160" w:line="259" w:lineRule="auto"/>
        <w:rPr>
          <w:rFonts w:ascii="Arial" w:hAnsi="Arial" w:cs="Arial"/>
          <w:szCs w:val="28"/>
        </w:rPr>
      </w:pPr>
      <w:r w:rsidRPr="002528C4">
        <w:rPr>
          <w:rFonts w:ascii="Arial" w:hAnsi="Arial" w:cs="Arial"/>
          <w:szCs w:val="28"/>
        </w:rPr>
        <w:t xml:space="preserve">Les écoles pour enfants aveugles et malvoyants ont également commencé à enseigner en ligne en utilisant </w:t>
      </w:r>
      <w:r w:rsidR="005F598F" w:rsidRPr="002528C4">
        <w:rPr>
          <w:rFonts w:ascii="Arial" w:hAnsi="Arial" w:cs="Arial"/>
          <w:szCs w:val="28"/>
        </w:rPr>
        <w:t>des</w:t>
      </w:r>
      <w:r w:rsidRPr="002528C4">
        <w:rPr>
          <w:rFonts w:ascii="Arial" w:hAnsi="Arial" w:cs="Arial"/>
          <w:szCs w:val="28"/>
        </w:rPr>
        <w:t xml:space="preserve"> méthodes</w:t>
      </w:r>
      <w:r w:rsidR="005F598F" w:rsidRPr="002528C4">
        <w:rPr>
          <w:rFonts w:ascii="Arial" w:hAnsi="Arial" w:cs="Arial"/>
          <w:szCs w:val="28"/>
        </w:rPr>
        <w:t xml:space="preserve"> variées,</w:t>
      </w:r>
      <w:r w:rsidRPr="002528C4">
        <w:rPr>
          <w:rFonts w:ascii="Arial" w:hAnsi="Arial" w:cs="Arial"/>
          <w:szCs w:val="28"/>
        </w:rPr>
        <w:t xml:space="preserve"> </w:t>
      </w:r>
      <w:r w:rsidR="00274E73" w:rsidRPr="002528C4">
        <w:rPr>
          <w:rFonts w:ascii="Arial" w:hAnsi="Arial" w:cs="Arial"/>
          <w:szCs w:val="28"/>
        </w:rPr>
        <w:t>fondées</w:t>
      </w:r>
      <w:r w:rsidRPr="002528C4">
        <w:rPr>
          <w:rFonts w:ascii="Arial" w:hAnsi="Arial" w:cs="Arial"/>
          <w:szCs w:val="28"/>
        </w:rPr>
        <w:t xml:space="preserve"> sur les différentes possibilités des enfants à la maison : PC, </w:t>
      </w:r>
      <w:r w:rsidR="00B05B7D" w:rsidRPr="002528C4">
        <w:rPr>
          <w:rFonts w:ascii="Arial" w:hAnsi="Arial" w:cs="Arial"/>
          <w:szCs w:val="28"/>
        </w:rPr>
        <w:t>messagerie</w:t>
      </w:r>
      <w:r w:rsidRPr="002528C4">
        <w:rPr>
          <w:rFonts w:ascii="Arial" w:hAnsi="Arial" w:cs="Arial"/>
          <w:szCs w:val="28"/>
        </w:rPr>
        <w:t>, Viber, Skype, par téléphone et par courrier</w:t>
      </w:r>
      <w:r w:rsidR="00950C99" w:rsidRPr="002528C4">
        <w:rPr>
          <w:rFonts w:ascii="Arial" w:hAnsi="Arial" w:cs="Arial"/>
          <w:szCs w:val="28"/>
        </w:rPr>
        <w:t xml:space="preserve"> postal</w:t>
      </w:r>
      <w:r w:rsidRPr="002528C4">
        <w:rPr>
          <w:rFonts w:ascii="Arial" w:hAnsi="Arial" w:cs="Arial"/>
          <w:szCs w:val="28"/>
        </w:rPr>
        <w:t xml:space="preserve"> (envoi de matériel pédagogique). Dans certains petits villages, les élèves doivent se rendre à la bibliothèque locale ou à la mairie si c</w:t>
      </w:r>
      <w:r w:rsidR="005769F3" w:rsidRPr="002528C4">
        <w:rPr>
          <w:rFonts w:ascii="Arial" w:hAnsi="Arial" w:cs="Arial"/>
          <w:szCs w:val="28"/>
        </w:rPr>
        <w:t>’</w:t>
      </w:r>
      <w:r w:rsidRPr="002528C4">
        <w:rPr>
          <w:rFonts w:ascii="Arial" w:hAnsi="Arial" w:cs="Arial"/>
          <w:szCs w:val="28"/>
        </w:rPr>
        <w:t xml:space="preserve">est le seul endroit où </w:t>
      </w:r>
      <w:r w:rsidR="00286BF9" w:rsidRPr="002528C4">
        <w:rPr>
          <w:rFonts w:ascii="Arial" w:hAnsi="Arial" w:cs="Arial"/>
          <w:szCs w:val="28"/>
        </w:rPr>
        <w:t>la</w:t>
      </w:r>
      <w:r w:rsidRPr="002528C4">
        <w:rPr>
          <w:rFonts w:ascii="Arial" w:hAnsi="Arial" w:cs="Arial"/>
          <w:szCs w:val="28"/>
        </w:rPr>
        <w:t xml:space="preserve"> connexion </w:t>
      </w:r>
      <w:r w:rsidR="00286BF9" w:rsidRPr="002528C4">
        <w:rPr>
          <w:rFonts w:ascii="Arial" w:hAnsi="Arial" w:cs="Arial"/>
          <w:szCs w:val="28"/>
        </w:rPr>
        <w:t>I</w:t>
      </w:r>
      <w:r w:rsidRPr="002528C4">
        <w:rPr>
          <w:rFonts w:ascii="Arial" w:hAnsi="Arial" w:cs="Arial"/>
          <w:szCs w:val="28"/>
        </w:rPr>
        <w:t>nternet est disponible. Il est plus difficile d</w:t>
      </w:r>
      <w:r w:rsidR="005769F3" w:rsidRPr="002528C4">
        <w:rPr>
          <w:rFonts w:ascii="Arial" w:hAnsi="Arial" w:cs="Arial"/>
          <w:szCs w:val="28"/>
        </w:rPr>
        <w:t>’</w:t>
      </w:r>
      <w:r w:rsidRPr="002528C4">
        <w:rPr>
          <w:rFonts w:ascii="Arial" w:hAnsi="Arial" w:cs="Arial"/>
          <w:szCs w:val="28"/>
        </w:rPr>
        <w:t>enseigner aux enfants souffrant de handicaps multiples, car les possibilités de communi</w:t>
      </w:r>
      <w:r w:rsidR="00D449EC" w:rsidRPr="002528C4">
        <w:rPr>
          <w:rFonts w:ascii="Arial" w:hAnsi="Arial" w:cs="Arial"/>
          <w:szCs w:val="28"/>
        </w:rPr>
        <w:t>quer</w:t>
      </w:r>
      <w:r w:rsidRPr="002528C4">
        <w:rPr>
          <w:rFonts w:ascii="Arial" w:hAnsi="Arial" w:cs="Arial"/>
          <w:szCs w:val="28"/>
        </w:rPr>
        <w:t xml:space="preserve"> en ligne avec eux </w:t>
      </w:r>
      <w:r w:rsidRPr="002528C4">
        <w:rPr>
          <w:rFonts w:ascii="Arial" w:hAnsi="Arial" w:cs="Arial"/>
          <w:szCs w:val="28"/>
        </w:rPr>
        <w:lastRenderedPageBreak/>
        <w:t xml:space="preserve">sont très limitées. </w:t>
      </w:r>
      <w:r w:rsidR="00D449EC" w:rsidRPr="002528C4">
        <w:rPr>
          <w:rFonts w:ascii="Arial" w:hAnsi="Arial" w:cs="Arial"/>
          <w:szCs w:val="28"/>
        </w:rPr>
        <w:t xml:space="preserve">En pareilles </w:t>
      </w:r>
      <w:r w:rsidR="00B95579" w:rsidRPr="002528C4">
        <w:rPr>
          <w:rFonts w:ascii="Arial" w:hAnsi="Arial" w:cs="Arial"/>
          <w:szCs w:val="28"/>
        </w:rPr>
        <w:t>situations</w:t>
      </w:r>
      <w:r w:rsidRPr="002528C4">
        <w:rPr>
          <w:rFonts w:ascii="Arial" w:hAnsi="Arial" w:cs="Arial"/>
          <w:szCs w:val="28"/>
        </w:rPr>
        <w:t>, l</w:t>
      </w:r>
      <w:r w:rsidR="005769F3" w:rsidRPr="002528C4">
        <w:rPr>
          <w:rFonts w:ascii="Arial" w:hAnsi="Arial" w:cs="Arial"/>
          <w:szCs w:val="28"/>
        </w:rPr>
        <w:t>’</w:t>
      </w:r>
      <w:r w:rsidRPr="002528C4">
        <w:rPr>
          <w:rFonts w:ascii="Arial" w:hAnsi="Arial" w:cs="Arial"/>
          <w:szCs w:val="28"/>
        </w:rPr>
        <w:t>école s</w:t>
      </w:r>
      <w:r w:rsidR="005769F3" w:rsidRPr="002528C4">
        <w:rPr>
          <w:rFonts w:ascii="Arial" w:hAnsi="Arial" w:cs="Arial"/>
          <w:szCs w:val="28"/>
        </w:rPr>
        <w:t>’</w:t>
      </w:r>
      <w:r w:rsidRPr="002528C4">
        <w:rPr>
          <w:rFonts w:ascii="Arial" w:hAnsi="Arial" w:cs="Arial"/>
          <w:szCs w:val="28"/>
        </w:rPr>
        <w:t>efforce de soutenir les familles.</w:t>
      </w:r>
    </w:p>
    <w:p w14:paraId="4CD25524" w14:textId="77777777" w:rsidR="00CA1398" w:rsidRPr="002528C4" w:rsidRDefault="00CA1398" w:rsidP="00CA1398">
      <w:pPr>
        <w:pStyle w:val="Paragraphedeliste"/>
        <w:spacing w:after="160" w:line="259" w:lineRule="auto"/>
        <w:rPr>
          <w:rFonts w:ascii="Arial" w:hAnsi="Arial" w:cs="Arial"/>
          <w:szCs w:val="28"/>
        </w:rPr>
      </w:pPr>
    </w:p>
    <w:p w14:paraId="3C1923F7" w14:textId="77777777" w:rsidR="00E12F3A" w:rsidRPr="002528C4" w:rsidRDefault="00CA1398" w:rsidP="00E12F3A">
      <w:pPr>
        <w:pStyle w:val="Paragraphedeliste"/>
        <w:rPr>
          <w:rFonts w:ascii="Arial" w:hAnsi="Arial" w:cs="Arial"/>
          <w:szCs w:val="28"/>
        </w:rPr>
      </w:pPr>
      <w:r w:rsidRPr="002528C4">
        <w:rPr>
          <w:rFonts w:ascii="Arial" w:hAnsi="Arial" w:cs="Arial"/>
          <w:szCs w:val="28"/>
        </w:rPr>
        <w:t>Certaines écoles ont loué des ordinateurs portables, des équipements optiques/électroniques aux enfants lorsque la famille en a fait la demande. Outre l</w:t>
      </w:r>
      <w:r w:rsidR="005769F3" w:rsidRPr="002528C4">
        <w:rPr>
          <w:rFonts w:ascii="Arial" w:hAnsi="Arial" w:cs="Arial"/>
          <w:szCs w:val="28"/>
        </w:rPr>
        <w:t>’</w:t>
      </w:r>
      <w:r w:rsidRPr="002528C4">
        <w:rPr>
          <w:rFonts w:ascii="Arial" w:hAnsi="Arial" w:cs="Arial"/>
          <w:szCs w:val="28"/>
        </w:rPr>
        <w:t>enseignement numérique en ligne, une école a développé un blog proposant des suggestions aux parents sur la manière d</w:t>
      </w:r>
      <w:r w:rsidR="005769F3" w:rsidRPr="002528C4">
        <w:rPr>
          <w:rFonts w:ascii="Arial" w:hAnsi="Arial" w:cs="Arial"/>
          <w:szCs w:val="28"/>
        </w:rPr>
        <w:t>’</w:t>
      </w:r>
      <w:r w:rsidRPr="002528C4">
        <w:rPr>
          <w:rFonts w:ascii="Arial" w:hAnsi="Arial" w:cs="Arial"/>
          <w:szCs w:val="28"/>
        </w:rPr>
        <w:t>aider leurs enfants à la maison, ainsi qu</w:t>
      </w:r>
      <w:r w:rsidR="005769F3" w:rsidRPr="002528C4">
        <w:rPr>
          <w:rFonts w:ascii="Arial" w:hAnsi="Arial" w:cs="Arial"/>
          <w:szCs w:val="28"/>
        </w:rPr>
        <w:t>’</w:t>
      </w:r>
      <w:r w:rsidRPr="002528C4">
        <w:rPr>
          <w:rFonts w:ascii="Arial" w:hAnsi="Arial" w:cs="Arial"/>
          <w:szCs w:val="28"/>
        </w:rPr>
        <w:t>un blog de bibliothèque.</w:t>
      </w:r>
    </w:p>
    <w:p w14:paraId="2B858510" w14:textId="77777777" w:rsidR="00E12F3A" w:rsidRPr="002528C4" w:rsidRDefault="00F05DBC" w:rsidP="002B2172">
      <w:pPr>
        <w:rPr>
          <w:rFonts w:cs="Arial"/>
          <w:szCs w:val="28"/>
        </w:rPr>
      </w:pPr>
      <w:r w:rsidRPr="002528C4">
        <w:rPr>
          <w:rFonts w:cs="Arial"/>
          <w:szCs w:val="28"/>
        </w:rPr>
        <w:t>Les centres de réadaptation visuelle ont poursuivi la réadaptation déjà commencée avec les résidents du centre. Cependant, la réadaptation des autres</w:t>
      </w:r>
      <w:r w:rsidR="008A11CC" w:rsidRPr="002528C4">
        <w:rPr>
          <w:rFonts w:cs="Arial"/>
          <w:szCs w:val="28"/>
        </w:rPr>
        <w:t xml:space="preserve"> personnes</w:t>
      </w:r>
      <w:r w:rsidRPr="002528C4">
        <w:rPr>
          <w:rFonts w:cs="Arial"/>
          <w:szCs w:val="28"/>
        </w:rPr>
        <w:t xml:space="preserve"> (à leur domicile ou </w:t>
      </w:r>
      <w:r w:rsidR="008A11CC" w:rsidRPr="002528C4">
        <w:rPr>
          <w:rFonts w:cs="Arial"/>
          <w:szCs w:val="28"/>
        </w:rPr>
        <w:t>qui se rendent chaque jour dans un</w:t>
      </w:r>
      <w:r w:rsidRPr="002528C4">
        <w:rPr>
          <w:rFonts w:cs="Arial"/>
          <w:szCs w:val="28"/>
        </w:rPr>
        <w:t xml:space="preserve"> centre) </w:t>
      </w:r>
      <w:r w:rsidR="008A11CC" w:rsidRPr="002528C4">
        <w:rPr>
          <w:rFonts w:cs="Arial"/>
          <w:szCs w:val="28"/>
        </w:rPr>
        <w:t xml:space="preserve">a dû </w:t>
      </w:r>
      <w:r w:rsidRPr="002528C4">
        <w:rPr>
          <w:rFonts w:cs="Arial"/>
          <w:szCs w:val="28"/>
        </w:rPr>
        <w:t xml:space="preserve">être suspendue pour </w:t>
      </w:r>
      <w:r w:rsidR="008A11CC" w:rsidRPr="002528C4">
        <w:rPr>
          <w:rFonts w:cs="Arial"/>
          <w:szCs w:val="28"/>
        </w:rPr>
        <w:t>la</w:t>
      </w:r>
      <w:r w:rsidRPr="002528C4">
        <w:rPr>
          <w:rFonts w:cs="Arial"/>
          <w:szCs w:val="28"/>
        </w:rPr>
        <w:t xml:space="preserve"> sécurité des résidents et du personnel. Certaines formations à distance en ligne sont encore po</w:t>
      </w:r>
      <w:r w:rsidR="00293C61" w:rsidRPr="002528C4">
        <w:rPr>
          <w:rFonts w:cs="Arial"/>
          <w:szCs w:val="28"/>
        </w:rPr>
        <w:t xml:space="preserve">ssibles, par exemple via les outils </w:t>
      </w:r>
      <w:r w:rsidRPr="002528C4">
        <w:rPr>
          <w:rFonts w:cs="Arial"/>
          <w:szCs w:val="28"/>
        </w:rPr>
        <w:t>informatique</w:t>
      </w:r>
      <w:r w:rsidR="00293C61" w:rsidRPr="002528C4">
        <w:rPr>
          <w:rFonts w:cs="Arial"/>
          <w:szCs w:val="28"/>
        </w:rPr>
        <w:t>s</w:t>
      </w:r>
      <w:r w:rsidRPr="002528C4">
        <w:rPr>
          <w:rFonts w:cs="Arial"/>
          <w:szCs w:val="28"/>
        </w:rPr>
        <w:t>. Certains centres téléphonent à leurs clients qui sont à leur domicile.</w:t>
      </w:r>
    </w:p>
    <w:p w14:paraId="3C4E717B" w14:textId="77777777" w:rsidR="00227FBE" w:rsidRPr="002528C4" w:rsidRDefault="00227FBE" w:rsidP="00227FBE">
      <w:pPr>
        <w:rPr>
          <w:rFonts w:cs="Arial"/>
          <w:szCs w:val="28"/>
        </w:rPr>
      </w:pPr>
      <w:r w:rsidRPr="002528C4">
        <w:rPr>
          <w:rFonts w:cs="Arial"/>
          <w:szCs w:val="28"/>
        </w:rPr>
        <w:t xml:space="preserve">Les associations nationales et régionales de personnes aveugles et malvoyantes ont </w:t>
      </w:r>
      <w:r w:rsidR="009B3752" w:rsidRPr="002528C4">
        <w:rPr>
          <w:rFonts w:cs="Arial"/>
          <w:szCs w:val="28"/>
        </w:rPr>
        <w:t>mis en place</w:t>
      </w:r>
      <w:r w:rsidRPr="002528C4">
        <w:rPr>
          <w:rFonts w:cs="Arial"/>
          <w:szCs w:val="28"/>
        </w:rPr>
        <w:t xml:space="preserve"> le travail à domicile pour la majorité de leur personnel de service, mais certains </w:t>
      </w:r>
      <w:r w:rsidR="00461265" w:rsidRPr="002528C4">
        <w:rPr>
          <w:rFonts w:cs="Arial"/>
          <w:szCs w:val="28"/>
        </w:rPr>
        <w:t>employés</w:t>
      </w:r>
      <w:r w:rsidRPr="002528C4">
        <w:rPr>
          <w:rFonts w:cs="Arial"/>
          <w:szCs w:val="28"/>
        </w:rPr>
        <w:t xml:space="preserve"> travaillent encore sur leur lieu de travail habituel, de sorte que les services restent inchangés.</w:t>
      </w:r>
    </w:p>
    <w:p w14:paraId="28645E24" w14:textId="77777777" w:rsidR="00E12F3A" w:rsidRPr="002528C4" w:rsidRDefault="006748B6" w:rsidP="002B2172">
      <w:pPr>
        <w:rPr>
          <w:rFonts w:cs="Arial"/>
          <w:szCs w:val="28"/>
        </w:rPr>
      </w:pPr>
      <w:r w:rsidRPr="002528C4">
        <w:rPr>
          <w:rFonts w:cs="Arial"/>
          <w:szCs w:val="28"/>
        </w:rPr>
        <w:t>Les associations</w:t>
      </w:r>
      <w:r w:rsidR="00227FBE" w:rsidRPr="002528C4">
        <w:rPr>
          <w:rFonts w:cs="Arial"/>
          <w:szCs w:val="28"/>
        </w:rPr>
        <w:t xml:space="preserve"> s</w:t>
      </w:r>
      <w:r w:rsidR="00316342" w:rsidRPr="002528C4">
        <w:rPr>
          <w:rFonts w:cs="Arial"/>
          <w:szCs w:val="28"/>
        </w:rPr>
        <w:t xml:space="preserve">crutent </w:t>
      </w:r>
      <w:r w:rsidR="00227FBE" w:rsidRPr="002528C4">
        <w:rPr>
          <w:rFonts w:cs="Arial"/>
          <w:szCs w:val="28"/>
        </w:rPr>
        <w:t xml:space="preserve">en permanence </w:t>
      </w:r>
      <w:r w:rsidR="00316342" w:rsidRPr="002528C4">
        <w:rPr>
          <w:rFonts w:cs="Arial"/>
          <w:szCs w:val="28"/>
        </w:rPr>
        <w:t>l</w:t>
      </w:r>
      <w:r w:rsidR="00227FBE" w:rsidRPr="002528C4">
        <w:rPr>
          <w:rFonts w:cs="Arial"/>
          <w:szCs w:val="28"/>
        </w:rPr>
        <w:t xml:space="preserve">es changements </w:t>
      </w:r>
      <w:r w:rsidR="00316342" w:rsidRPr="002528C4">
        <w:rPr>
          <w:rFonts w:cs="Arial"/>
          <w:szCs w:val="28"/>
        </w:rPr>
        <w:t>en matière de</w:t>
      </w:r>
      <w:r w:rsidR="00227FBE" w:rsidRPr="002528C4">
        <w:rPr>
          <w:rFonts w:cs="Arial"/>
          <w:szCs w:val="28"/>
        </w:rPr>
        <w:t xml:space="preserve"> réglementation légale et </w:t>
      </w:r>
      <w:r w:rsidR="009B3981" w:rsidRPr="002528C4">
        <w:rPr>
          <w:rFonts w:cs="Arial"/>
          <w:szCs w:val="28"/>
        </w:rPr>
        <w:t>adaptent leurs activités</w:t>
      </w:r>
      <w:r w:rsidR="00227FBE" w:rsidRPr="002528C4">
        <w:rPr>
          <w:rFonts w:cs="Arial"/>
          <w:szCs w:val="28"/>
        </w:rPr>
        <w:t xml:space="preserve"> en conséquence. </w:t>
      </w:r>
      <w:r w:rsidR="003B42A5" w:rsidRPr="002528C4">
        <w:rPr>
          <w:rFonts w:cs="Arial"/>
          <w:szCs w:val="28"/>
        </w:rPr>
        <w:t>Elles</w:t>
      </w:r>
      <w:r w:rsidR="00227FBE" w:rsidRPr="002528C4">
        <w:rPr>
          <w:rFonts w:cs="Arial"/>
          <w:szCs w:val="28"/>
        </w:rPr>
        <w:t xml:space="preserve"> sont en contact direct avec le ministère et le cabinet gouvernemental. </w:t>
      </w:r>
      <w:r w:rsidR="003B42A5" w:rsidRPr="002528C4">
        <w:rPr>
          <w:rFonts w:cs="Arial"/>
          <w:szCs w:val="28"/>
        </w:rPr>
        <w:t xml:space="preserve">Elles </w:t>
      </w:r>
      <w:r w:rsidR="00227FBE" w:rsidRPr="002528C4">
        <w:rPr>
          <w:rFonts w:cs="Arial"/>
          <w:szCs w:val="28"/>
        </w:rPr>
        <w:t xml:space="preserve">informent leurs membres par le biais de </w:t>
      </w:r>
      <w:r w:rsidR="003B42A5" w:rsidRPr="002528C4">
        <w:rPr>
          <w:rFonts w:cs="Arial"/>
          <w:szCs w:val="28"/>
        </w:rPr>
        <w:t>lettres</w:t>
      </w:r>
      <w:r w:rsidR="00227FBE" w:rsidRPr="002528C4">
        <w:rPr>
          <w:rFonts w:cs="Arial"/>
          <w:szCs w:val="28"/>
        </w:rPr>
        <w:t xml:space="preserve"> d</w:t>
      </w:r>
      <w:r w:rsidR="005769F3" w:rsidRPr="002528C4">
        <w:rPr>
          <w:rFonts w:cs="Arial"/>
          <w:szCs w:val="28"/>
        </w:rPr>
        <w:t>’</w:t>
      </w:r>
      <w:r w:rsidR="00227FBE" w:rsidRPr="002528C4">
        <w:rPr>
          <w:rFonts w:cs="Arial"/>
          <w:szCs w:val="28"/>
        </w:rPr>
        <w:t>information</w:t>
      </w:r>
      <w:r w:rsidR="003B42A5" w:rsidRPr="002528C4">
        <w:rPr>
          <w:rFonts w:cs="Arial"/>
          <w:szCs w:val="28"/>
        </w:rPr>
        <w:t>s</w:t>
      </w:r>
      <w:r w:rsidR="00227FBE" w:rsidRPr="002528C4">
        <w:rPr>
          <w:rFonts w:cs="Arial"/>
          <w:szCs w:val="28"/>
        </w:rPr>
        <w:t xml:space="preserve"> et </w:t>
      </w:r>
      <w:r w:rsidR="003B42A5" w:rsidRPr="002528C4">
        <w:rPr>
          <w:rFonts w:cs="Arial"/>
          <w:szCs w:val="28"/>
        </w:rPr>
        <w:t>de leur page</w:t>
      </w:r>
      <w:r w:rsidR="00227FBE" w:rsidRPr="002528C4">
        <w:rPr>
          <w:rFonts w:cs="Arial"/>
          <w:szCs w:val="28"/>
        </w:rPr>
        <w:t xml:space="preserve"> </w:t>
      </w:r>
      <w:r w:rsidR="003B42A5" w:rsidRPr="002528C4">
        <w:rPr>
          <w:rFonts w:cs="Arial"/>
          <w:szCs w:val="28"/>
        </w:rPr>
        <w:t>Facebook</w:t>
      </w:r>
      <w:r w:rsidR="00E12F3A" w:rsidRPr="002528C4">
        <w:rPr>
          <w:rFonts w:cs="Arial"/>
          <w:szCs w:val="28"/>
        </w:rPr>
        <w:t xml:space="preserve">. </w:t>
      </w:r>
    </w:p>
    <w:p w14:paraId="2D7C587B" w14:textId="77777777" w:rsidR="00E12F3A" w:rsidRPr="002528C4" w:rsidRDefault="00C47761" w:rsidP="00E12F3A">
      <w:pPr>
        <w:rPr>
          <w:rFonts w:cs="Arial"/>
          <w:szCs w:val="28"/>
        </w:rPr>
      </w:pPr>
      <w:r w:rsidRPr="002528C4">
        <w:rPr>
          <w:rFonts w:cs="Arial"/>
          <w:szCs w:val="28"/>
        </w:rPr>
        <w:t>Une ONG s</w:t>
      </w:r>
      <w:r w:rsidR="005769F3" w:rsidRPr="002528C4">
        <w:rPr>
          <w:rFonts w:cs="Arial"/>
          <w:szCs w:val="28"/>
        </w:rPr>
        <w:t>’</w:t>
      </w:r>
      <w:r w:rsidRPr="002528C4">
        <w:rPr>
          <w:rFonts w:cs="Arial"/>
          <w:szCs w:val="28"/>
        </w:rPr>
        <w:t xml:space="preserve">est adaptée à la nouvelle situation de COVID comme suit : </w:t>
      </w:r>
      <w:r w:rsidR="00316342" w:rsidRPr="002528C4">
        <w:rPr>
          <w:rFonts w:cs="Arial"/>
          <w:szCs w:val="28"/>
        </w:rPr>
        <w:t>e</w:t>
      </w:r>
      <w:r w:rsidRPr="002528C4">
        <w:rPr>
          <w:rFonts w:cs="Arial"/>
          <w:szCs w:val="28"/>
        </w:rPr>
        <w:t xml:space="preserve">lle a dû arrêter le programme de dépistage des troubles de la vue et </w:t>
      </w:r>
      <w:r w:rsidR="00BA6D87" w:rsidRPr="002528C4">
        <w:rPr>
          <w:rFonts w:cs="Arial"/>
          <w:szCs w:val="28"/>
        </w:rPr>
        <w:t>s</w:t>
      </w:r>
      <w:r w:rsidR="005769F3" w:rsidRPr="002528C4">
        <w:rPr>
          <w:rFonts w:cs="Arial"/>
          <w:szCs w:val="28"/>
        </w:rPr>
        <w:t>’</w:t>
      </w:r>
      <w:r w:rsidR="00BA6D87" w:rsidRPr="002528C4">
        <w:rPr>
          <w:rFonts w:cs="Arial"/>
          <w:szCs w:val="28"/>
        </w:rPr>
        <w:t>est lancée dans</w:t>
      </w:r>
      <w:r w:rsidRPr="002528C4">
        <w:rPr>
          <w:rFonts w:cs="Arial"/>
          <w:szCs w:val="28"/>
        </w:rPr>
        <w:t xml:space="preserve"> de nouvelles actions</w:t>
      </w:r>
      <w:r w:rsidR="00217725" w:rsidRPr="002528C4">
        <w:rPr>
          <w:rFonts w:cs="Arial"/>
          <w:szCs w:val="28"/>
        </w:rPr>
        <w:t xml:space="preserve"> en fournissant </w:t>
      </w:r>
      <w:r w:rsidRPr="002528C4">
        <w:rPr>
          <w:rFonts w:cs="Arial"/>
          <w:szCs w:val="28"/>
        </w:rPr>
        <w:t>des dons (masques, matériel médical, colis alimentaires, ordinateurs portables) aux hôpitaux et aux familles dans le besoin. Elle</w:t>
      </w:r>
      <w:r w:rsidR="00693197" w:rsidRPr="002528C4">
        <w:rPr>
          <w:rFonts w:cs="Arial"/>
          <w:szCs w:val="28"/>
        </w:rPr>
        <w:t xml:space="preserve"> a</w:t>
      </w:r>
      <w:r w:rsidRPr="002528C4">
        <w:rPr>
          <w:rFonts w:cs="Arial"/>
          <w:szCs w:val="28"/>
        </w:rPr>
        <w:t xml:space="preserve"> également encouragé et organisé</w:t>
      </w:r>
      <w:r w:rsidR="003278FA" w:rsidRPr="002528C4">
        <w:rPr>
          <w:rFonts w:cs="Arial"/>
          <w:szCs w:val="28"/>
        </w:rPr>
        <w:t xml:space="preserve"> un </w:t>
      </w:r>
      <w:r w:rsidRPr="002528C4">
        <w:rPr>
          <w:rFonts w:cs="Arial"/>
          <w:szCs w:val="28"/>
        </w:rPr>
        <w:t>don de sang</w:t>
      </w:r>
      <w:r w:rsidR="00E12F3A" w:rsidRPr="002528C4">
        <w:rPr>
          <w:rFonts w:cs="Arial"/>
          <w:szCs w:val="28"/>
        </w:rPr>
        <w:t>.</w:t>
      </w:r>
    </w:p>
    <w:p w14:paraId="165B3284" w14:textId="77777777" w:rsidR="00B45814" w:rsidRPr="002528C4" w:rsidRDefault="00B45814" w:rsidP="00B45814">
      <w:r w:rsidRPr="002528C4">
        <w:rPr>
          <w:rFonts w:cs="Arial"/>
          <w:b/>
          <w:szCs w:val="28"/>
        </w:rPr>
        <w:t>EUD</w:t>
      </w:r>
      <w:r w:rsidRPr="002528C4">
        <w:rPr>
          <w:rFonts w:cs="Arial"/>
          <w:szCs w:val="28"/>
        </w:rPr>
        <w:br/>
      </w:r>
      <w:hyperlink r:id="rId23" w:history="1">
        <w:r w:rsidR="00B12139" w:rsidRPr="002528C4">
          <w:rPr>
            <w:rStyle w:val="Lienhypertexte"/>
          </w:rPr>
          <w:t>Consultez notre page web pour obtenir des informations</w:t>
        </w:r>
      </w:hyperlink>
      <w:r w:rsidRPr="002528C4">
        <w:t xml:space="preserve"> </w:t>
      </w:r>
      <w:r w:rsidR="006744CA" w:rsidRPr="002528C4">
        <w:t>sur les différentes situations à l</w:t>
      </w:r>
      <w:r w:rsidR="005769F3" w:rsidRPr="002528C4">
        <w:t>’</w:t>
      </w:r>
      <w:r w:rsidR="006744CA" w:rsidRPr="002528C4">
        <w:t>échelle nationale.</w:t>
      </w:r>
    </w:p>
    <w:p w14:paraId="43AD9E89" w14:textId="77777777" w:rsidR="008F5627" w:rsidRPr="002528C4" w:rsidRDefault="00D35B4E" w:rsidP="00CA2A21">
      <w:pPr>
        <w:pStyle w:val="Titre2"/>
        <w:rPr>
          <w:rStyle w:val="Lienhypertexte"/>
          <w:color w:val="1F4E79" w:themeColor="accent1" w:themeShade="80"/>
          <w:u w:val="none"/>
          <w:lang w:val="fr-FR"/>
        </w:rPr>
      </w:pPr>
      <w:r w:rsidRPr="002528C4">
        <w:rPr>
          <w:lang w:val="fr-FR"/>
        </w:rPr>
        <w:lastRenderedPageBreak/>
        <w:t>Nos questions à la députée européenne</w:t>
      </w:r>
      <w:r w:rsidR="008F5627" w:rsidRPr="002528C4">
        <w:rPr>
          <w:lang w:val="fr-FR"/>
        </w:rPr>
        <w:t xml:space="preserve"> </w:t>
      </w:r>
      <w:r w:rsidR="008F5627" w:rsidRPr="002528C4">
        <w:rPr>
          <w:rStyle w:val="Lienhypertexte"/>
          <w:color w:val="1F4E79" w:themeColor="accent1" w:themeShade="80"/>
          <w:u w:val="none"/>
          <w:lang w:val="fr-FR"/>
        </w:rPr>
        <w:t>Katrin Langensiepen</w:t>
      </w:r>
    </w:p>
    <w:p w14:paraId="76A7CA87" w14:textId="77777777" w:rsidR="008F5627" w:rsidRPr="002528C4" w:rsidRDefault="00D90747" w:rsidP="00D90747">
      <w:pPr>
        <w:pStyle w:val="Titre3"/>
        <w:rPr>
          <w:lang w:val="fr-FR"/>
        </w:rPr>
      </w:pPr>
      <w:r w:rsidRPr="002528C4">
        <w:rPr>
          <w:rStyle w:val="Titre3Car"/>
          <w:b/>
          <w:bCs/>
          <w:lang w:val="fr-FR"/>
        </w:rPr>
        <w:t>1.</w:t>
      </w:r>
      <w:r w:rsidRPr="002528C4">
        <w:rPr>
          <w:lang w:val="fr-FR"/>
        </w:rPr>
        <w:t xml:space="preserve"> </w:t>
      </w:r>
      <w:r w:rsidR="001921C9" w:rsidRPr="002528C4">
        <w:rPr>
          <w:lang w:val="fr-FR"/>
        </w:rPr>
        <w:t xml:space="preserve">De </w:t>
      </w:r>
      <w:r w:rsidR="000B2FE7" w:rsidRPr="002528C4">
        <w:rPr>
          <w:lang w:val="fr-FR"/>
        </w:rPr>
        <w:t>façon</w:t>
      </w:r>
      <w:r w:rsidR="001921C9" w:rsidRPr="002528C4">
        <w:rPr>
          <w:lang w:val="fr-FR"/>
        </w:rPr>
        <w:t xml:space="preserve"> générale</w:t>
      </w:r>
      <w:r w:rsidR="000B2FE7" w:rsidRPr="002528C4">
        <w:rPr>
          <w:lang w:val="fr-FR"/>
        </w:rPr>
        <w:t xml:space="preserve"> et</w:t>
      </w:r>
      <w:r w:rsidR="001921C9" w:rsidRPr="002528C4">
        <w:rPr>
          <w:lang w:val="fr-FR"/>
        </w:rPr>
        <w:t xml:space="preserve"> indépendamment des préoccupations des personnes handicapées, des critiques ont souvent été formulées au niveau national selon lesquelles l</w:t>
      </w:r>
      <w:r w:rsidR="005769F3" w:rsidRPr="002528C4">
        <w:rPr>
          <w:lang w:val="fr-FR"/>
        </w:rPr>
        <w:t>’</w:t>
      </w:r>
      <w:r w:rsidR="001921C9" w:rsidRPr="002528C4">
        <w:rPr>
          <w:lang w:val="fr-FR"/>
        </w:rPr>
        <w:t>UE n</w:t>
      </w:r>
      <w:r w:rsidR="005769F3" w:rsidRPr="002528C4">
        <w:rPr>
          <w:lang w:val="fr-FR"/>
        </w:rPr>
        <w:t>’</w:t>
      </w:r>
      <w:r w:rsidR="001921C9" w:rsidRPr="002528C4">
        <w:rPr>
          <w:lang w:val="fr-FR"/>
        </w:rPr>
        <w:t xml:space="preserve">a pas été </w:t>
      </w:r>
      <w:r w:rsidR="00BD1339" w:rsidRPr="002528C4">
        <w:rPr>
          <w:lang w:val="fr-FR"/>
        </w:rPr>
        <w:t>en mesure d</w:t>
      </w:r>
      <w:r w:rsidR="005769F3" w:rsidRPr="002528C4">
        <w:rPr>
          <w:lang w:val="fr-FR"/>
        </w:rPr>
        <w:t>’</w:t>
      </w:r>
      <w:r w:rsidR="00BD1339" w:rsidRPr="002528C4">
        <w:rPr>
          <w:lang w:val="fr-FR"/>
        </w:rPr>
        <w:t xml:space="preserve">apporter une </w:t>
      </w:r>
      <w:r w:rsidR="001921C9" w:rsidRPr="002528C4">
        <w:rPr>
          <w:lang w:val="fr-FR"/>
        </w:rPr>
        <w:t xml:space="preserve">réponse commune </w:t>
      </w:r>
      <w:r w:rsidR="00BD1339" w:rsidRPr="002528C4">
        <w:rPr>
          <w:lang w:val="fr-FR"/>
        </w:rPr>
        <w:t>à</w:t>
      </w:r>
      <w:r w:rsidR="001921C9" w:rsidRPr="002528C4">
        <w:rPr>
          <w:lang w:val="fr-FR"/>
        </w:rPr>
        <w:t xml:space="preserve"> la crise </w:t>
      </w:r>
      <w:r w:rsidR="00217725" w:rsidRPr="002528C4">
        <w:rPr>
          <w:lang w:val="fr-FR"/>
        </w:rPr>
        <w:t>du</w:t>
      </w:r>
      <w:r w:rsidR="00BD1339" w:rsidRPr="002528C4">
        <w:rPr>
          <w:lang w:val="fr-FR"/>
        </w:rPr>
        <w:t xml:space="preserve"> </w:t>
      </w:r>
      <w:r w:rsidR="001921C9" w:rsidRPr="002528C4">
        <w:rPr>
          <w:lang w:val="fr-FR"/>
        </w:rPr>
        <w:t>COVID-19. Pensez-vous que ces critiques so</w:t>
      </w:r>
      <w:r w:rsidR="00FE24F0" w:rsidRPr="002528C4">
        <w:rPr>
          <w:lang w:val="fr-FR"/>
        </w:rPr>
        <w:t>nt fondées </w:t>
      </w:r>
      <w:r w:rsidR="008F5627" w:rsidRPr="002528C4">
        <w:rPr>
          <w:lang w:val="fr-FR"/>
        </w:rPr>
        <w:t>?</w:t>
      </w:r>
    </w:p>
    <w:p w14:paraId="1E11984D" w14:textId="77777777" w:rsidR="008F5627" w:rsidRPr="002528C4" w:rsidRDefault="007C5D37" w:rsidP="008F5627">
      <w:r w:rsidRPr="002528C4">
        <w:t>Il est incontestable que la pandémie de COVID-19 a montré que l</w:t>
      </w:r>
      <w:r w:rsidR="005769F3" w:rsidRPr="002528C4">
        <w:t>’</w:t>
      </w:r>
      <w:r w:rsidRPr="002528C4">
        <w:t>UE n</w:t>
      </w:r>
      <w:r w:rsidR="005769F3" w:rsidRPr="002528C4">
        <w:t>’</w:t>
      </w:r>
      <w:r w:rsidRPr="002528C4">
        <w:t xml:space="preserve">était pas du tout préparée et </w:t>
      </w:r>
      <w:r w:rsidR="006B2E10" w:rsidRPr="002528C4">
        <w:t xml:space="preserve">pas encore assez </w:t>
      </w:r>
      <w:r w:rsidR="00547F54" w:rsidRPr="002528C4">
        <w:t>solide</w:t>
      </w:r>
      <w:r w:rsidR="006B2E10" w:rsidRPr="002528C4">
        <w:t xml:space="preserve"> pour affronter</w:t>
      </w:r>
      <w:r w:rsidRPr="002528C4">
        <w:t xml:space="preserve"> ce </w:t>
      </w:r>
      <w:r w:rsidR="004768F2" w:rsidRPr="002528C4">
        <w:t>type</w:t>
      </w:r>
      <w:r w:rsidRPr="002528C4">
        <w:t xml:space="preserve"> de crise. La première réaction des États membres a été de se replier sur la gestion nationale de la crise. Les frontières nationales ont été fermées </w:t>
      </w:r>
      <w:r w:rsidR="00E20078" w:rsidRPr="002528C4">
        <w:t xml:space="preserve">les unes après les autres, </w:t>
      </w:r>
      <w:r w:rsidRPr="002528C4">
        <w:t>et nous avons manqué de coordination au niveau de l</w:t>
      </w:r>
      <w:r w:rsidR="005769F3" w:rsidRPr="002528C4">
        <w:t>’</w:t>
      </w:r>
      <w:r w:rsidRPr="002528C4">
        <w:t xml:space="preserve">UE </w:t>
      </w:r>
      <w:r w:rsidR="00E20078" w:rsidRPr="002528C4">
        <w:t>concernant</w:t>
      </w:r>
      <w:r w:rsidRPr="002528C4">
        <w:t xml:space="preserve"> les fermetures économiques et sociales</w:t>
      </w:r>
      <w:r w:rsidR="008F5627" w:rsidRPr="002528C4">
        <w:t>.</w:t>
      </w:r>
    </w:p>
    <w:p w14:paraId="240C942C" w14:textId="77777777" w:rsidR="008F5627" w:rsidRPr="002528C4" w:rsidRDefault="00264E52" w:rsidP="008F5627">
      <w:r w:rsidRPr="002528C4">
        <w:t>Malheureusement, la solidarité entre les États membres a cruellement fait défaut dans la phase initiale, lorsque l</w:t>
      </w:r>
      <w:r w:rsidR="005769F3" w:rsidRPr="002528C4">
        <w:t>’</w:t>
      </w:r>
      <w:r w:rsidRPr="002528C4">
        <w:t>Italie a vu son système de santé débordé</w:t>
      </w:r>
      <w:r w:rsidR="008F5627" w:rsidRPr="002528C4">
        <w:t>.</w:t>
      </w:r>
    </w:p>
    <w:p w14:paraId="119D196E" w14:textId="77777777" w:rsidR="008F5627" w:rsidRPr="002528C4" w:rsidRDefault="009C6053" w:rsidP="008F5627">
      <w:r w:rsidRPr="002528C4">
        <w:t>Néanmoins, l</w:t>
      </w:r>
      <w:r w:rsidR="005769F3" w:rsidRPr="002528C4">
        <w:t>’</w:t>
      </w:r>
      <w:r w:rsidRPr="002528C4">
        <w:t>UE a repris le contrôle de la gestion de la crise. La Commission a proposé d</w:t>
      </w:r>
      <w:r w:rsidR="005769F3" w:rsidRPr="002528C4">
        <w:t>’</w:t>
      </w:r>
      <w:r w:rsidRPr="002528C4">
        <w:t>importantes enveloppes financières afin de minimiser les retombées socio-économiques dans les États membres et d</w:t>
      </w:r>
      <w:r w:rsidR="005769F3" w:rsidRPr="002528C4">
        <w:t>’</w:t>
      </w:r>
      <w:r w:rsidRPr="002528C4">
        <w:t>investir dans la recherche sur la vaccination. Les fonds de l</w:t>
      </w:r>
      <w:r w:rsidR="005769F3" w:rsidRPr="002528C4">
        <w:t>’</w:t>
      </w:r>
      <w:r w:rsidRPr="002528C4">
        <w:t>UE, comme le Fonds européen d</w:t>
      </w:r>
      <w:r w:rsidR="005769F3" w:rsidRPr="002528C4">
        <w:t>’</w:t>
      </w:r>
      <w:r w:rsidRPr="002528C4">
        <w:t>aide aux plus démunis (FEAD), ont été transformés afin d</w:t>
      </w:r>
      <w:r w:rsidR="005769F3" w:rsidRPr="002528C4">
        <w:t>’</w:t>
      </w:r>
      <w:r w:rsidR="0079021F" w:rsidRPr="002528C4">
        <w:t>apporter</w:t>
      </w:r>
      <w:r w:rsidRPr="002528C4">
        <w:t xml:space="preserve"> une aide plus souple et moins bureaucratique sur le terrain. Certains États membres comme la Pologne, la Roumanie et l</w:t>
      </w:r>
      <w:r w:rsidR="005769F3" w:rsidRPr="002528C4">
        <w:t>’</w:t>
      </w:r>
      <w:r w:rsidRPr="002528C4">
        <w:t>Allemagne ont également fait preuve de solidarité en échangeant des équipements médicaux et en transférant des patients d</w:t>
      </w:r>
      <w:r w:rsidR="005769F3" w:rsidRPr="002528C4">
        <w:t>’</w:t>
      </w:r>
      <w:r w:rsidRPr="002528C4">
        <w:t>Italie et de France vers leurs hôpitaux</w:t>
      </w:r>
      <w:r w:rsidR="00604D88" w:rsidRPr="002528C4">
        <w:t xml:space="preserve"> nationaux</w:t>
      </w:r>
      <w:r w:rsidR="008F5627" w:rsidRPr="002528C4">
        <w:t>.</w:t>
      </w:r>
    </w:p>
    <w:p w14:paraId="52E54256" w14:textId="77777777" w:rsidR="008F5627" w:rsidRPr="002528C4" w:rsidRDefault="00B01666" w:rsidP="008F5627">
      <w:r w:rsidRPr="002528C4">
        <w:t>Ce que l</w:t>
      </w:r>
      <w:r w:rsidR="005769F3" w:rsidRPr="002528C4">
        <w:t>’</w:t>
      </w:r>
      <w:r w:rsidRPr="002528C4">
        <w:t xml:space="preserve">UE doit faire </w:t>
      </w:r>
      <w:r w:rsidR="00F6212C" w:rsidRPr="002528C4">
        <w:t>à présent</w:t>
      </w:r>
      <w:r w:rsidRPr="002528C4">
        <w:t>, c</w:t>
      </w:r>
      <w:r w:rsidR="005769F3" w:rsidRPr="002528C4">
        <w:t>’</w:t>
      </w:r>
      <w:r w:rsidRPr="002528C4">
        <w:t xml:space="preserve">est tirer les leçons de cette crise et se préparer à la prochaine. En tant que Verts/ALE, nous avons élaboré un plan de relance et de résilience, un paquet </w:t>
      </w:r>
      <w:r w:rsidR="008F2CF5" w:rsidRPr="002528C4">
        <w:t xml:space="preserve">de réformes et </w:t>
      </w:r>
      <w:r w:rsidRPr="002528C4">
        <w:t>d</w:t>
      </w:r>
      <w:r w:rsidR="005769F3" w:rsidRPr="002528C4">
        <w:t>’</w:t>
      </w:r>
      <w:r w:rsidRPr="002528C4">
        <w:t>investissements</w:t>
      </w:r>
      <w:r w:rsidR="008F2CF5" w:rsidRPr="002528C4">
        <w:t xml:space="preserve"> </w:t>
      </w:r>
      <w:r w:rsidRPr="002528C4">
        <w:t>axé sur une réponse solide, durable et équitable à la crise. En ce qui concerne les futures pandémies, nous avons besoin d</w:t>
      </w:r>
      <w:r w:rsidR="005769F3" w:rsidRPr="002528C4">
        <w:t>’</w:t>
      </w:r>
      <w:r w:rsidRPr="002528C4">
        <w:t>une coopération plus forte, d</w:t>
      </w:r>
      <w:r w:rsidR="005769F3" w:rsidRPr="002528C4">
        <w:t>’</w:t>
      </w:r>
      <w:r w:rsidRPr="002528C4">
        <w:t xml:space="preserve">un meilleur échange de données sur les stocks de médicaments, de </w:t>
      </w:r>
      <w:r w:rsidR="00C64555" w:rsidRPr="002528C4">
        <w:t>lits</w:t>
      </w:r>
      <w:r w:rsidRPr="002528C4">
        <w:t xml:space="preserve"> disponib</w:t>
      </w:r>
      <w:r w:rsidR="00C64555" w:rsidRPr="002528C4">
        <w:t>les</w:t>
      </w:r>
      <w:r w:rsidRPr="002528C4">
        <w:t xml:space="preserve"> </w:t>
      </w:r>
      <w:r w:rsidR="00C64555" w:rsidRPr="002528C4">
        <w:t>en</w:t>
      </w:r>
      <w:r w:rsidRPr="002528C4">
        <w:t xml:space="preserve"> soins intensifs et d</w:t>
      </w:r>
      <w:r w:rsidR="005769F3" w:rsidRPr="002528C4">
        <w:t>’</w:t>
      </w:r>
      <w:r w:rsidR="00C64555" w:rsidRPr="002528C4">
        <w:t xml:space="preserve">appareils </w:t>
      </w:r>
      <w:r w:rsidRPr="002528C4">
        <w:t>médicaux, d</w:t>
      </w:r>
      <w:r w:rsidR="005769F3" w:rsidRPr="002528C4">
        <w:t>’</w:t>
      </w:r>
      <w:r w:rsidRPr="002528C4">
        <w:t xml:space="preserve">investissements plus </w:t>
      </w:r>
      <w:r w:rsidR="002135C1" w:rsidRPr="002528C4">
        <w:t>massifs</w:t>
      </w:r>
      <w:r w:rsidRPr="002528C4">
        <w:t xml:space="preserve"> dans la production européenne d</w:t>
      </w:r>
      <w:r w:rsidR="005769F3" w:rsidRPr="002528C4">
        <w:t>’</w:t>
      </w:r>
      <w:r w:rsidRPr="002528C4">
        <w:t>équipements médicaux</w:t>
      </w:r>
      <w:r w:rsidR="00FB0CA2" w:rsidRPr="002528C4">
        <w:t>,</w:t>
      </w:r>
      <w:r w:rsidRPr="002528C4">
        <w:t xml:space="preserve"> ainsi que d</w:t>
      </w:r>
      <w:r w:rsidR="005769F3" w:rsidRPr="002528C4">
        <w:t>’</w:t>
      </w:r>
      <w:r w:rsidRPr="002528C4">
        <w:t>un plan européen de réponse aux catastrophes</w:t>
      </w:r>
      <w:r w:rsidR="008F5627" w:rsidRPr="002528C4">
        <w:t xml:space="preserve">. </w:t>
      </w:r>
    </w:p>
    <w:p w14:paraId="402ED1FB" w14:textId="77777777" w:rsidR="008F5627" w:rsidRPr="002528C4" w:rsidRDefault="008F5627" w:rsidP="008F5627">
      <w:pPr>
        <w:pStyle w:val="Titre3"/>
        <w:rPr>
          <w:lang w:val="fr-FR"/>
        </w:rPr>
      </w:pPr>
      <w:r w:rsidRPr="002528C4">
        <w:rPr>
          <w:lang w:val="fr-FR"/>
        </w:rPr>
        <w:lastRenderedPageBreak/>
        <w:t xml:space="preserve"> 2. </w:t>
      </w:r>
      <w:r w:rsidR="00AC202F" w:rsidRPr="002528C4">
        <w:rPr>
          <w:lang w:val="fr-FR"/>
        </w:rPr>
        <w:t>En ce qui concerne plus particulièrement les besoins des personnes handicapées, que pensez-vous de la manière dont l</w:t>
      </w:r>
      <w:r w:rsidR="005769F3" w:rsidRPr="002528C4">
        <w:rPr>
          <w:lang w:val="fr-FR"/>
        </w:rPr>
        <w:t>’</w:t>
      </w:r>
      <w:r w:rsidR="00AC202F" w:rsidRPr="002528C4">
        <w:rPr>
          <w:lang w:val="fr-FR"/>
        </w:rPr>
        <w:t>UE et ses États membres ont géré la crise jusqu</w:t>
      </w:r>
      <w:r w:rsidR="005769F3" w:rsidRPr="002528C4">
        <w:rPr>
          <w:lang w:val="fr-FR"/>
        </w:rPr>
        <w:t>’</w:t>
      </w:r>
      <w:r w:rsidR="00AC202F" w:rsidRPr="002528C4">
        <w:rPr>
          <w:lang w:val="fr-FR"/>
        </w:rPr>
        <w:t xml:space="preserve">à présent ? Quels sont les principaux manquements observés, dont vous </w:t>
      </w:r>
      <w:r w:rsidR="007F31D7" w:rsidRPr="002528C4">
        <w:rPr>
          <w:lang w:val="fr-FR"/>
        </w:rPr>
        <w:t xml:space="preserve">avez eu connaissance </w:t>
      </w:r>
      <w:r w:rsidR="00AC202F" w:rsidRPr="002528C4">
        <w:rPr>
          <w:lang w:val="fr-FR"/>
        </w:rPr>
        <w:t>en qualité de membre de l</w:t>
      </w:r>
      <w:r w:rsidR="005769F3" w:rsidRPr="002528C4">
        <w:rPr>
          <w:lang w:val="fr-FR"/>
        </w:rPr>
        <w:t>’</w:t>
      </w:r>
      <w:r w:rsidR="00AC202F" w:rsidRPr="002528C4">
        <w:rPr>
          <w:lang w:val="fr-FR"/>
        </w:rPr>
        <w:t>intergroupe Handicap</w:t>
      </w:r>
      <w:r w:rsidR="00F81CB9" w:rsidRPr="002528C4">
        <w:rPr>
          <w:lang w:val="fr-FR"/>
        </w:rPr>
        <w:t> </w:t>
      </w:r>
      <w:r w:rsidR="00AC202F" w:rsidRPr="002528C4">
        <w:rPr>
          <w:lang w:val="fr-FR"/>
        </w:rPr>
        <w:t>?</w:t>
      </w:r>
    </w:p>
    <w:p w14:paraId="5F3A63DF" w14:textId="77777777" w:rsidR="008F5627" w:rsidRPr="002528C4" w:rsidRDefault="00DC020B" w:rsidP="008F5627">
      <w:r w:rsidRPr="002528C4">
        <w:t>Les personnes handicapées ont été touchées de façon démesurée par la pandémie. Mais elles ont également été</w:t>
      </w:r>
      <w:r w:rsidR="00315149" w:rsidRPr="002528C4">
        <w:t xml:space="preserve"> </w:t>
      </w:r>
      <w:r w:rsidR="00AA2747" w:rsidRPr="002528C4">
        <w:t xml:space="preserve">les grandes oubliées de </w:t>
      </w:r>
      <w:r w:rsidRPr="002528C4">
        <w:t xml:space="preserve">cette crise. Les rapports sur les violations des droits </w:t>
      </w:r>
      <w:r w:rsidR="0058552F" w:rsidRPr="002528C4">
        <w:t>humains</w:t>
      </w:r>
      <w:r w:rsidRPr="002528C4">
        <w:t xml:space="preserve"> auxquelles sont confrontées les personnes handicapées sont très préoccupants. </w:t>
      </w:r>
      <w:r w:rsidR="00971DCF" w:rsidRPr="002528C4">
        <w:t>Certaines</w:t>
      </w:r>
      <w:r w:rsidRPr="002528C4">
        <w:t xml:space="preserve"> institutions </w:t>
      </w:r>
      <w:r w:rsidR="0058552F" w:rsidRPr="002528C4">
        <w:t xml:space="preserve">ont dû affronter la crise seules, </w:t>
      </w:r>
      <w:r w:rsidRPr="002528C4">
        <w:t xml:space="preserve">sans matériel médical </w:t>
      </w:r>
      <w:r w:rsidR="008E6973" w:rsidRPr="002528C4">
        <w:t>n</w:t>
      </w:r>
      <w:r w:rsidR="007E7460" w:rsidRPr="002528C4">
        <w:t>i</w:t>
      </w:r>
      <w:r w:rsidRPr="002528C4">
        <w:t xml:space="preserve"> aide suffisante, les services essentiels pour les personnes handicapées ont été </w:t>
      </w:r>
      <w:r w:rsidR="008E6973" w:rsidRPr="002528C4">
        <w:t>stoppés</w:t>
      </w:r>
      <w:r w:rsidR="00971DCF" w:rsidRPr="002528C4">
        <w:t>,</w:t>
      </w:r>
      <w:r w:rsidRPr="002528C4">
        <w:t xml:space="preserve"> et dans certains États membres, le droit à la vie </w:t>
      </w:r>
      <w:r w:rsidR="00C018C7" w:rsidRPr="002528C4">
        <w:t xml:space="preserve">lui-même </w:t>
      </w:r>
      <w:r w:rsidRPr="002528C4">
        <w:t xml:space="preserve">a été remis en question dans les hôpitaux </w:t>
      </w:r>
      <w:r w:rsidR="00971DCF" w:rsidRPr="002528C4">
        <w:t>par la mise en place de</w:t>
      </w:r>
      <w:r w:rsidR="00C018C7" w:rsidRPr="002528C4">
        <w:t xml:space="preserve"> </w:t>
      </w:r>
      <w:r w:rsidRPr="002528C4">
        <w:t>règles</w:t>
      </w:r>
      <w:r w:rsidR="00C018C7" w:rsidRPr="002528C4">
        <w:t xml:space="preserve"> de « tri des malades »</w:t>
      </w:r>
      <w:r w:rsidRPr="002528C4">
        <w:t>.</w:t>
      </w:r>
    </w:p>
    <w:p w14:paraId="5E164C1C" w14:textId="77777777" w:rsidR="008F5627" w:rsidRPr="002528C4" w:rsidRDefault="00500A4A" w:rsidP="008F5627">
      <w:r w:rsidRPr="002528C4">
        <w:t xml:space="preserve">À </w:t>
      </w:r>
      <w:r w:rsidR="001F24DD" w:rsidRPr="002528C4">
        <w:t>mon sens, la plus grande erreur des États membres a été de ne pas inclure les personnes handicapées dans la gestion de la crise. S</w:t>
      </w:r>
      <w:r w:rsidR="005769F3" w:rsidRPr="002528C4">
        <w:t>’</w:t>
      </w:r>
      <w:r w:rsidR="001F24DD" w:rsidRPr="002528C4">
        <w:t>ils l</w:t>
      </w:r>
      <w:r w:rsidR="005769F3" w:rsidRPr="002528C4">
        <w:t>’</w:t>
      </w:r>
      <w:r w:rsidR="001F24DD" w:rsidRPr="002528C4">
        <w:t xml:space="preserve">avaient fait, les choses se seraient passées différemment. </w:t>
      </w:r>
      <w:r w:rsidR="00DE2656" w:rsidRPr="002528C4">
        <w:t xml:space="preserve">Étant la </w:t>
      </w:r>
      <w:r w:rsidR="001F24DD" w:rsidRPr="002528C4">
        <w:t xml:space="preserve">seule femme députée européenne </w:t>
      </w:r>
      <w:r w:rsidR="00643243" w:rsidRPr="002528C4">
        <w:t>avec</w:t>
      </w:r>
      <w:r w:rsidR="001F24DD" w:rsidRPr="002528C4">
        <w:t xml:space="preserve"> un handicap visible, je sais à quel point les personnes handicapées sont sous-représentées en politique</w:t>
      </w:r>
      <w:r w:rsidR="00AD0C55" w:rsidRPr="002528C4">
        <w:t>,</w:t>
      </w:r>
      <w:r w:rsidR="001F24DD" w:rsidRPr="002528C4">
        <w:t xml:space="preserve"> et c</w:t>
      </w:r>
      <w:r w:rsidR="005769F3" w:rsidRPr="002528C4">
        <w:t>’</w:t>
      </w:r>
      <w:r w:rsidR="001F24DD" w:rsidRPr="002528C4">
        <w:t xml:space="preserve">est </w:t>
      </w:r>
      <w:r w:rsidR="00AD0C55" w:rsidRPr="002528C4">
        <w:t>incontestablement</w:t>
      </w:r>
      <w:r w:rsidR="001F24DD" w:rsidRPr="002528C4">
        <w:t xml:space="preserve"> un problème. </w:t>
      </w:r>
    </w:p>
    <w:p w14:paraId="1872AFCE" w14:textId="77777777" w:rsidR="008F5627" w:rsidRPr="002528C4" w:rsidRDefault="00C813A5" w:rsidP="008F5627">
      <w:r w:rsidRPr="002528C4">
        <w:t xml:space="preserve">Depuis le confinement, je travaille </w:t>
      </w:r>
      <w:r w:rsidR="007C0BE8" w:rsidRPr="002528C4">
        <w:t>à partir de</w:t>
      </w:r>
      <w:r w:rsidRPr="002528C4">
        <w:t xml:space="preserve"> mon domicile en </w:t>
      </w:r>
      <w:r w:rsidR="00833CDF" w:rsidRPr="002528C4">
        <w:t>Allemagne,</w:t>
      </w:r>
      <w:r w:rsidRPr="002528C4">
        <w:t xml:space="preserve"> et avec d</w:t>
      </w:r>
      <w:r w:rsidR="005769F3" w:rsidRPr="002528C4">
        <w:t>’</w:t>
      </w:r>
      <w:r w:rsidRPr="002528C4">
        <w:t xml:space="preserve">autres militants, je me bats très activement pour la protection des groupes à risque, qui comprennent les personnes </w:t>
      </w:r>
      <w:r w:rsidR="00EF7C99" w:rsidRPr="002528C4">
        <w:t>atteintes</w:t>
      </w:r>
      <w:r w:rsidRPr="002528C4">
        <w:t xml:space="preserve"> de maladies préexistantes </w:t>
      </w:r>
      <w:r w:rsidR="00833CDF" w:rsidRPr="002528C4">
        <w:t>et</w:t>
      </w:r>
      <w:r w:rsidRPr="002528C4">
        <w:t xml:space="preserve"> les personnes handicapées. Au cours des webinaires que j</w:t>
      </w:r>
      <w:r w:rsidR="005769F3" w:rsidRPr="002528C4">
        <w:t>’</w:t>
      </w:r>
      <w:r w:rsidRPr="002528C4">
        <w:t>ai organisés, de nombreuses personnes handicapées ont exprimé leur inquiétude d</w:t>
      </w:r>
      <w:r w:rsidR="005769F3" w:rsidRPr="002528C4">
        <w:t>’</w:t>
      </w:r>
      <w:r w:rsidRPr="002528C4">
        <w:t xml:space="preserve">être isolées et stigmatisées en tant que groupes à risque. </w:t>
      </w:r>
      <w:r w:rsidR="00610B06" w:rsidRPr="002528C4">
        <w:t>Par ailleurs,</w:t>
      </w:r>
      <w:r w:rsidRPr="002528C4">
        <w:t xml:space="preserve"> </w:t>
      </w:r>
      <w:r w:rsidR="00EA588A" w:rsidRPr="002528C4">
        <w:t>avec</w:t>
      </w:r>
      <w:r w:rsidR="004276AC" w:rsidRPr="002528C4">
        <w:t xml:space="preserve"> la fin du confinement</w:t>
      </w:r>
      <w:r w:rsidR="00EA588A" w:rsidRPr="002528C4">
        <w:t>,</w:t>
      </w:r>
      <w:r w:rsidRPr="002528C4">
        <w:t xml:space="preserve"> les groupes à risque craignent d</w:t>
      </w:r>
      <w:r w:rsidR="005769F3" w:rsidRPr="002528C4">
        <w:t>’</w:t>
      </w:r>
      <w:r w:rsidRPr="002528C4">
        <w:t xml:space="preserve">être exclus du </w:t>
      </w:r>
      <w:r w:rsidR="00C50DDB" w:rsidRPr="002528C4">
        <w:t>monde du travail</w:t>
      </w:r>
      <w:r w:rsidRPr="002528C4">
        <w:t xml:space="preserve"> et de la vie sociale. C</w:t>
      </w:r>
      <w:r w:rsidR="005769F3" w:rsidRPr="002528C4">
        <w:t>’</w:t>
      </w:r>
      <w:r w:rsidRPr="002528C4">
        <w:t>est pourquoi nous avons besoin de plans d</w:t>
      </w:r>
      <w:r w:rsidR="005769F3" w:rsidRPr="002528C4">
        <w:t>’</w:t>
      </w:r>
      <w:r w:rsidRPr="002528C4">
        <w:t>action spécifiques sur la manière de les aider après le confinement.</w:t>
      </w:r>
      <w:r w:rsidR="008F5627" w:rsidRPr="002528C4">
        <w:t xml:space="preserve"> </w:t>
      </w:r>
    </w:p>
    <w:p w14:paraId="02CF3F51" w14:textId="77777777" w:rsidR="008F5627" w:rsidRPr="002528C4" w:rsidRDefault="0059647C" w:rsidP="008F5627">
      <w:r w:rsidRPr="002528C4">
        <w:t>Le tri des patients est également un grand sujet d</w:t>
      </w:r>
      <w:r w:rsidR="005769F3" w:rsidRPr="002528C4">
        <w:t>’</w:t>
      </w:r>
      <w:r w:rsidRPr="002528C4">
        <w:t xml:space="preserve">inquiétude pour les personnes handicapées. En Allemagne, la situation dans les hôpitaux est </w:t>
      </w:r>
      <w:r w:rsidR="00314929" w:rsidRPr="002528C4">
        <w:t>excellente</w:t>
      </w:r>
      <w:r w:rsidRPr="002528C4">
        <w:t>. Néanmoins, les associations professionnelles de médecine d</w:t>
      </w:r>
      <w:r w:rsidR="005769F3" w:rsidRPr="002528C4">
        <w:t>’</w:t>
      </w:r>
      <w:r w:rsidRPr="002528C4">
        <w:t xml:space="preserve">urgence ont publié leurs recommandations en matière de </w:t>
      </w:r>
      <w:r w:rsidR="0096173A" w:rsidRPr="002528C4">
        <w:t>tri des patients</w:t>
      </w:r>
      <w:r w:rsidRPr="002528C4">
        <w:t>, qui sont indirectement discriminatoires à l</w:t>
      </w:r>
      <w:r w:rsidR="005769F3" w:rsidRPr="002528C4">
        <w:t>’</w:t>
      </w:r>
      <w:r w:rsidRPr="002528C4">
        <w:t xml:space="preserve">égard des personnes handicapées </w:t>
      </w:r>
      <w:r w:rsidR="005F51D9" w:rsidRPr="002528C4">
        <w:t>car elles intègrent des</w:t>
      </w:r>
      <w:r w:rsidRPr="002528C4">
        <w:t xml:space="preserve"> facteurs tels que la fragilité dans leur évaluation. C</w:t>
      </w:r>
      <w:r w:rsidR="005769F3" w:rsidRPr="002528C4">
        <w:t>’</w:t>
      </w:r>
      <w:r w:rsidRPr="002528C4">
        <w:t>est inacceptable</w:t>
      </w:r>
      <w:r w:rsidR="00A67777" w:rsidRPr="002528C4">
        <w:t>,</w:t>
      </w:r>
      <w:r w:rsidRPr="002528C4">
        <w:t xml:space="preserve"> et les États membres et l</w:t>
      </w:r>
      <w:r w:rsidR="005769F3" w:rsidRPr="002528C4">
        <w:t>’</w:t>
      </w:r>
      <w:r w:rsidRPr="002528C4">
        <w:t xml:space="preserve">UE ne </w:t>
      </w:r>
      <w:r w:rsidR="00B1470B" w:rsidRPr="002528C4">
        <w:t>doivent</w:t>
      </w:r>
      <w:r w:rsidRPr="002528C4">
        <w:t xml:space="preserve"> pas fermer les yeux sur cette situation</w:t>
      </w:r>
      <w:r w:rsidR="00A905B6" w:rsidRPr="002528C4">
        <w:t>.</w:t>
      </w:r>
    </w:p>
    <w:p w14:paraId="63BCB2DB" w14:textId="77777777" w:rsidR="008F5627" w:rsidRPr="002528C4" w:rsidRDefault="008F5627" w:rsidP="008F5627">
      <w:pPr>
        <w:pStyle w:val="Titre3"/>
        <w:rPr>
          <w:lang w:val="fr-FR"/>
        </w:rPr>
      </w:pPr>
      <w:r w:rsidRPr="002528C4">
        <w:rPr>
          <w:lang w:val="fr-FR"/>
        </w:rPr>
        <w:lastRenderedPageBreak/>
        <w:t xml:space="preserve"> 3. </w:t>
      </w:r>
      <w:r w:rsidR="00DE4403" w:rsidRPr="002528C4">
        <w:rPr>
          <w:lang w:val="fr-FR"/>
        </w:rPr>
        <w:t>Quelles leçons peut-on tirer pour l</w:t>
      </w:r>
      <w:r w:rsidR="005769F3" w:rsidRPr="002528C4">
        <w:rPr>
          <w:lang w:val="fr-FR"/>
        </w:rPr>
        <w:t>’</w:t>
      </w:r>
      <w:r w:rsidR="00DE4403" w:rsidRPr="002528C4">
        <w:rPr>
          <w:lang w:val="fr-FR"/>
        </w:rPr>
        <w:t xml:space="preserve">avenir, plus ou moins immédiat ? </w:t>
      </w:r>
      <w:r w:rsidR="001F5BED" w:rsidRPr="002528C4">
        <w:rPr>
          <w:lang w:val="fr-FR"/>
        </w:rPr>
        <w:t>Et q</w:t>
      </w:r>
      <w:r w:rsidR="00DE4403" w:rsidRPr="002528C4">
        <w:rPr>
          <w:lang w:val="fr-FR"/>
        </w:rPr>
        <w:t>u</w:t>
      </w:r>
      <w:r w:rsidR="005769F3" w:rsidRPr="002528C4">
        <w:rPr>
          <w:lang w:val="fr-FR"/>
        </w:rPr>
        <w:t>’</w:t>
      </w:r>
      <w:r w:rsidR="00DE4403" w:rsidRPr="002528C4">
        <w:rPr>
          <w:lang w:val="fr-FR"/>
        </w:rPr>
        <w:t>attendez-vous de l</w:t>
      </w:r>
      <w:r w:rsidR="005769F3" w:rsidRPr="002528C4">
        <w:rPr>
          <w:lang w:val="fr-FR"/>
        </w:rPr>
        <w:t>’</w:t>
      </w:r>
      <w:r w:rsidR="00DE4403" w:rsidRPr="002528C4">
        <w:rPr>
          <w:lang w:val="fr-FR"/>
        </w:rPr>
        <w:t>UE</w:t>
      </w:r>
      <w:r w:rsidR="00A67777" w:rsidRPr="002528C4">
        <w:rPr>
          <w:lang w:val="fr-FR"/>
        </w:rPr>
        <w:t>,</w:t>
      </w:r>
      <w:r w:rsidR="00DE4403" w:rsidRPr="002528C4">
        <w:rPr>
          <w:lang w:val="fr-FR"/>
        </w:rPr>
        <w:t xml:space="preserve"> et en particulier du Parlement européen ?</w:t>
      </w:r>
    </w:p>
    <w:p w14:paraId="592670BF" w14:textId="77777777" w:rsidR="008F5627" w:rsidRPr="002528C4" w:rsidRDefault="008F5627" w:rsidP="008F5627">
      <w:r w:rsidRPr="002528C4">
        <w:t xml:space="preserve"> </w:t>
      </w:r>
      <w:r w:rsidR="00B16EA9" w:rsidRPr="002528C4">
        <w:t>Le Parlement et les autres institutions européennes doivent travailler sur deux points</w:t>
      </w:r>
      <w:r w:rsidR="00A44B67" w:rsidRPr="002528C4">
        <w:t> </w:t>
      </w:r>
      <w:r w:rsidRPr="002528C4">
        <w:t xml:space="preserve">: </w:t>
      </w:r>
    </w:p>
    <w:p w14:paraId="32C04387" w14:textId="52DEB277" w:rsidR="008F5627" w:rsidRPr="002528C4" w:rsidRDefault="00D36770" w:rsidP="008F5627">
      <w:r w:rsidRPr="002528C4">
        <w:t>Tout d</w:t>
      </w:r>
      <w:r w:rsidR="005769F3" w:rsidRPr="002528C4">
        <w:t>’</w:t>
      </w:r>
      <w:r w:rsidRPr="002528C4">
        <w:t xml:space="preserve">abord, nous devons dévoiler et poursuivre toutes les violations qui se sont produites </w:t>
      </w:r>
      <w:r w:rsidR="00085873" w:rsidRPr="002528C4">
        <w:t>durant</w:t>
      </w:r>
      <w:r w:rsidRPr="002528C4">
        <w:t xml:space="preserve"> la pandémie de </w:t>
      </w:r>
      <w:r w:rsidR="002528C4" w:rsidRPr="002528C4">
        <w:t>COVID</w:t>
      </w:r>
      <w:r w:rsidRPr="002528C4">
        <w:t xml:space="preserve">-19. </w:t>
      </w:r>
      <w:r w:rsidR="001D3A82" w:rsidRPr="002528C4">
        <w:t>Notamment</w:t>
      </w:r>
      <w:r w:rsidRPr="002528C4">
        <w:t xml:space="preserve"> en demandant à la Commission un rapport spécial sur les violations </w:t>
      </w:r>
      <w:r w:rsidR="00502A3F" w:rsidRPr="002528C4">
        <w:t>à la Convention des Nations Unies relative aux droits des personnes handicapées pendant la pandémie</w:t>
      </w:r>
      <w:r w:rsidR="008F5627" w:rsidRPr="002528C4">
        <w:t xml:space="preserve">. </w:t>
      </w:r>
    </w:p>
    <w:p w14:paraId="14EB5A5A" w14:textId="77777777" w:rsidR="008F5627" w:rsidRPr="002528C4" w:rsidRDefault="00582DED" w:rsidP="008F5627">
      <w:r w:rsidRPr="002528C4">
        <w:t>Deuxièmement, nous devons poursuivre notre travail sur la mise en œuvre de cette Convention</w:t>
      </w:r>
      <w:r w:rsidR="008F5627" w:rsidRPr="002528C4">
        <w:t xml:space="preserve">. </w:t>
      </w:r>
    </w:p>
    <w:p w14:paraId="23F5ED0A" w14:textId="77777777" w:rsidR="00037F8D" w:rsidRPr="002528C4" w:rsidRDefault="006B7DE6" w:rsidP="008F5627">
      <w:r w:rsidRPr="002528C4">
        <w:t>La pandémie n</w:t>
      </w:r>
      <w:r w:rsidR="005769F3" w:rsidRPr="002528C4">
        <w:t>’</w:t>
      </w:r>
      <w:r w:rsidRPr="002528C4">
        <w:t>a fait que mettre en évidence les différents domaines de discrimination persistante à l</w:t>
      </w:r>
      <w:r w:rsidR="005769F3" w:rsidRPr="002528C4">
        <w:t>’</w:t>
      </w:r>
      <w:r w:rsidRPr="002528C4">
        <w:t>égard des personnes handicapées : placement en établissement de soins, manque d</w:t>
      </w:r>
      <w:r w:rsidR="005769F3" w:rsidRPr="002528C4">
        <w:t>’</w:t>
      </w:r>
      <w:r w:rsidRPr="002528C4">
        <w:t xml:space="preserve">accessibilité dans les hôpitaux, </w:t>
      </w:r>
      <w:r w:rsidR="0086429D" w:rsidRPr="002528C4">
        <w:t xml:space="preserve">manque </w:t>
      </w:r>
      <w:r w:rsidRPr="002528C4">
        <w:t>de services d</w:t>
      </w:r>
      <w:r w:rsidR="005769F3" w:rsidRPr="002528C4">
        <w:t>’</w:t>
      </w:r>
      <w:r w:rsidRPr="002528C4">
        <w:t xml:space="preserve">information et de transports, financement insuffisant des services de soins... Tous ces problèmes existaient avant la pandémie et ont eu des conséquences </w:t>
      </w:r>
      <w:r w:rsidR="00396B92" w:rsidRPr="002528C4">
        <w:t xml:space="preserve">dramatiques </w:t>
      </w:r>
      <w:r w:rsidRPr="002528C4">
        <w:t>le mois dernier. Plus que jamais, nous devons nous battre pour la mise en œuvre de nos droits. Pour cela, la Commission doit proposer une stratégie européenne forte pour l</w:t>
      </w:r>
      <w:r w:rsidR="005769F3" w:rsidRPr="002528C4">
        <w:t>’</w:t>
      </w:r>
      <w:r w:rsidRPr="002528C4">
        <w:t xml:space="preserve">après-2020 en matière de handicap, qui tienne également </w:t>
      </w:r>
      <w:r w:rsidR="00035061" w:rsidRPr="002528C4">
        <w:t xml:space="preserve">compte </w:t>
      </w:r>
      <w:r w:rsidRPr="002528C4">
        <w:t>de l</w:t>
      </w:r>
      <w:r w:rsidR="005769F3" w:rsidRPr="002528C4">
        <w:t>’</w:t>
      </w:r>
      <w:r w:rsidRPr="002528C4">
        <w:t>expérience de la pandémie. L</w:t>
      </w:r>
      <w:r w:rsidR="005769F3" w:rsidRPr="002528C4">
        <w:t>’</w:t>
      </w:r>
      <w:r w:rsidRPr="002528C4">
        <w:t>UE doit se doter d</w:t>
      </w:r>
      <w:r w:rsidR="005769F3" w:rsidRPr="002528C4">
        <w:t>’</w:t>
      </w:r>
      <w:r w:rsidRPr="002528C4">
        <w:t>un plan d</w:t>
      </w:r>
      <w:r w:rsidR="005769F3" w:rsidRPr="002528C4">
        <w:t>’</w:t>
      </w:r>
      <w:r w:rsidRPr="002528C4">
        <w:t>intervention en cas de catastrophe, qui comprendra automatiquement une équipe de conseillers en cas de crise</w:t>
      </w:r>
      <w:r w:rsidR="00037F8D" w:rsidRPr="002528C4">
        <w:t>,</w:t>
      </w:r>
      <w:r w:rsidRPr="002528C4">
        <w:t xml:space="preserve"> composée de représentants des personnes handicapées. </w:t>
      </w:r>
    </w:p>
    <w:p w14:paraId="2C9350E8" w14:textId="77777777" w:rsidR="008F5627" w:rsidRPr="002528C4" w:rsidRDefault="00037F8D" w:rsidP="008F5627">
      <w:r w:rsidRPr="002528C4">
        <w:t>Nous devons également pousser la Commission à présenter enfin une nouvelle législation</w:t>
      </w:r>
      <w:r w:rsidR="00630942" w:rsidRPr="002528C4">
        <w:t xml:space="preserve"> contre la </w:t>
      </w:r>
      <w:r w:rsidRPr="002528C4">
        <w:t>discrimination</w:t>
      </w:r>
      <w:r w:rsidR="008F5627" w:rsidRPr="002528C4">
        <w:t>.</w:t>
      </w:r>
    </w:p>
    <w:p w14:paraId="2A939792" w14:textId="77777777" w:rsidR="00083785" w:rsidRPr="002528C4" w:rsidRDefault="00821C7D" w:rsidP="00083785">
      <w:pPr>
        <w:rPr>
          <w:szCs w:val="28"/>
        </w:rPr>
      </w:pPr>
      <w:r w:rsidRPr="002528C4">
        <w:rPr>
          <w:szCs w:val="28"/>
        </w:rPr>
        <w:t>FIN</w:t>
      </w:r>
    </w:p>
    <w:p w14:paraId="7B2A73DB" w14:textId="77777777" w:rsidR="00083785" w:rsidRPr="002528C4" w:rsidRDefault="006B13AF" w:rsidP="00083785">
      <w:pPr>
        <w:jc w:val="center"/>
        <w:rPr>
          <w:b/>
          <w:color w:val="003D82"/>
        </w:rPr>
      </w:pPr>
      <w:r w:rsidRPr="002528C4">
        <w:rPr>
          <w:b/>
          <w:color w:val="003D82"/>
        </w:rPr>
        <w:t>Union</w:t>
      </w:r>
      <w:r w:rsidR="00083785" w:rsidRPr="002528C4">
        <w:rPr>
          <w:b/>
          <w:color w:val="003D82"/>
        </w:rPr>
        <w:t xml:space="preserve"> </w:t>
      </w:r>
      <w:r w:rsidR="00C51C24" w:rsidRPr="002528C4">
        <w:rPr>
          <w:b/>
          <w:color w:val="003D82"/>
        </w:rPr>
        <w:t>Européenne des Aveugles</w:t>
      </w:r>
    </w:p>
    <w:p w14:paraId="26ABA520" w14:textId="77777777" w:rsidR="00083785" w:rsidRPr="002528C4" w:rsidRDefault="00083785" w:rsidP="00083785">
      <w:pPr>
        <w:jc w:val="center"/>
        <w:rPr>
          <w:color w:val="003D82"/>
        </w:rPr>
      </w:pPr>
      <w:r w:rsidRPr="002528C4">
        <w:rPr>
          <w:color w:val="003D82"/>
        </w:rPr>
        <w:t>6 rue Gager Gabillot, 75015 Paris, France</w:t>
      </w:r>
    </w:p>
    <w:p w14:paraId="21EA8D2D" w14:textId="77777777" w:rsidR="001D2A77" w:rsidRPr="00EA3C35" w:rsidRDefault="00083785" w:rsidP="00CB66D6">
      <w:pPr>
        <w:jc w:val="center"/>
        <w:rPr>
          <w:color w:val="003D82"/>
        </w:rPr>
      </w:pPr>
      <w:r w:rsidRPr="002528C4">
        <w:rPr>
          <w:color w:val="003D82"/>
        </w:rPr>
        <w:t xml:space="preserve">+33 1 88 61 06 60 | </w:t>
      </w:r>
      <w:hyperlink r:id="rId24" w:history="1">
        <w:r w:rsidRPr="002528C4">
          <w:rPr>
            <w:color w:val="003D82"/>
          </w:rPr>
          <w:t>ebu@euroblind.org</w:t>
        </w:r>
      </w:hyperlink>
      <w:r w:rsidRPr="002528C4">
        <w:rPr>
          <w:color w:val="003D82"/>
        </w:rPr>
        <w:t xml:space="preserve"> | </w:t>
      </w:r>
      <w:hyperlink r:id="rId25" w:history="1">
        <w:r w:rsidRPr="002528C4">
          <w:rPr>
            <w:color w:val="003D82"/>
          </w:rPr>
          <w:t>www.euroblind.org</w:t>
        </w:r>
      </w:hyperlink>
    </w:p>
    <w:sectPr w:rsidR="001D2A77" w:rsidRPr="00EA3C3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AAE13" w14:textId="77777777" w:rsidR="00B81907" w:rsidRDefault="00B81907" w:rsidP="00EA7A9E">
      <w:pPr>
        <w:spacing w:after="0" w:line="240" w:lineRule="auto"/>
      </w:pPr>
      <w:r>
        <w:separator/>
      </w:r>
    </w:p>
  </w:endnote>
  <w:endnote w:type="continuationSeparator" w:id="0">
    <w:p w14:paraId="5E3CD1DC" w14:textId="77777777" w:rsidR="00B81907" w:rsidRDefault="00B81907" w:rsidP="00EA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7578" w14:textId="77777777" w:rsidR="00EA7A9E" w:rsidRDefault="00EA7A9E">
    <w:pPr>
      <w:pStyle w:val="Pieddepage"/>
    </w:pPr>
    <w:r>
      <w:rPr>
        <w:noProof/>
        <w:lang w:eastAsia="fr-FR"/>
      </w:rPr>
      <mc:AlternateContent>
        <mc:Choice Requires="wps">
          <w:drawing>
            <wp:anchor distT="0" distB="0" distL="114300" distR="114300" simplePos="0" relativeHeight="251659264" behindDoc="0" locked="0" layoutInCell="0" allowOverlap="1" wp14:anchorId="7CAD824F" wp14:editId="276D0CA2">
              <wp:simplePos x="0" y="0"/>
              <wp:positionH relativeFrom="page">
                <wp:posOffset>0</wp:posOffset>
              </wp:positionH>
              <wp:positionV relativeFrom="page">
                <wp:posOffset>10234930</wp:posOffset>
              </wp:positionV>
              <wp:extent cx="7560310" cy="266700"/>
              <wp:effectExtent l="0" t="0" r="0" b="0"/>
              <wp:wrapNone/>
              <wp:docPr id="2" name="MSIPCMd0f8425dacdcc2308f770801"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A671D" w14:textId="77777777" w:rsidR="00EA7A9E" w:rsidRPr="00EA7A9E" w:rsidRDefault="00EA7A9E" w:rsidP="00EA7A9E">
                          <w:pPr>
                            <w:spacing w:after="0"/>
                            <w:rPr>
                              <w:rFonts w:ascii="Calibri" w:hAnsi="Calibri" w:cs="Calibri"/>
                              <w:color w:val="000000"/>
                              <w:sz w:val="20"/>
                            </w:rPr>
                          </w:pPr>
                        </w:p>
                        <w:p w14:paraId="61A28937" w14:textId="77777777" w:rsidR="00EA7A9E" w:rsidRPr="00EA7A9E" w:rsidRDefault="00EA7A9E" w:rsidP="00EA7A9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AD824F" id="_x0000_t202" coordsize="21600,21600" o:spt="202" path="m,l,21600r21600,l21600,xe">
              <v:stroke joinstyle="miter"/>
              <v:path gradientshapeok="t" o:connecttype="rect"/>
            </v:shapetype>
            <v:shape id="MSIPCMd0f8425dacdcc2308f770801"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SRpRjIQMAADgGAAAOAAAA&#10;AAAAAAAAAAAAAC4CAABkcnMvZTJvRG9jLnhtbFBLAQItABQABgAIAAAAIQBgEcYm3gAAAAsBAAAP&#10;AAAAAAAAAAAAAAAAAHsFAABkcnMvZG93bnJldi54bWxQSwUGAAAAAAQABADzAAAAhgYAAAAA&#10;" o:allowincell="f" filled="f" stroked="f" strokeweight=".5pt">
              <v:textbox inset="20pt,0,,0">
                <w:txbxContent>
                  <w:p w14:paraId="1D8A671D" w14:textId="77777777" w:rsidR="00EA7A9E" w:rsidRPr="00EA7A9E" w:rsidRDefault="00EA7A9E" w:rsidP="00EA7A9E">
                    <w:pPr>
                      <w:spacing w:after="0"/>
                      <w:rPr>
                        <w:rFonts w:ascii="Calibri" w:hAnsi="Calibri" w:cs="Calibri"/>
                        <w:color w:val="000000"/>
                        <w:sz w:val="20"/>
                      </w:rPr>
                    </w:pPr>
                  </w:p>
                  <w:p w14:paraId="61A28937" w14:textId="77777777" w:rsidR="00EA7A9E" w:rsidRPr="00EA7A9E" w:rsidRDefault="00EA7A9E" w:rsidP="00EA7A9E">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9447E" w14:textId="77777777" w:rsidR="00B81907" w:rsidRDefault="00B81907" w:rsidP="00EA7A9E">
      <w:pPr>
        <w:spacing w:after="0" w:line="240" w:lineRule="auto"/>
      </w:pPr>
      <w:r>
        <w:separator/>
      </w:r>
    </w:p>
  </w:footnote>
  <w:footnote w:type="continuationSeparator" w:id="0">
    <w:p w14:paraId="53BD2F62" w14:textId="77777777" w:rsidR="00B81907" w:rsidRDefault="00B81907" w:rsidP="00EA7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3"/>
  </w:num>
  <w:num w:numId="5">
    <w:abstractNumId w:val="11"/>
  </w:num>
  <w:num w:numId="6">
    <w:abstractNumId w:val="19"/>
  </w:num>
  <w:num w:numId="7">
    <w:abstractNumId w:val="10"/>
  </w:num>
  <w:num w:numId="8">
    <w:abstractNumId w:val="4"/>
  </w:num>
  <w:num w:numId="9">
    <w:abstractNumId w:val="16"/>
  </w:num>
  <w:num w:numId="10">
    <w:abstractNumId w:val="17"/>
  </w:num>
  <w:num w:numId="11">
    <w:abstractNumId w:val="3"/>
  </w:num>
  <w:num w:numId="12">
    <w:abstractNumId w:val="20"/>
  </w:num>
  <w:num w:numId="13">
    <w:abstractNumId w:val="1"/>
  </w:num>
  <w:num w:numId="14">
    <w:abstractNumId w:val="7"/>
  </w:num>
  <w:num w:numId="15">
    <w:abstractNumId w:val="6"/>
  </w:num>
  <w:num w:numId="16">
    <w:abstractNumId w:val="15"/>
  </w:num>
  <w:num w:numId="17">
    <w:abstractNumId w:val="12"/>
  </w:num>
  <w:num w:numId="18">
    <w:abstractNumId w:val="2"/>
  </w:num>
  <w:num w:numId="19">
    <w:abstractNumId w:val="8"/>
  </w:num>
  <w:num w:numId="20">
    <w:abstractNumId w:val="2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AE"/>
    <w:rsid w:val="00002ADE"/>
    <w:rsid w:val="00007545"/>
    <w:rsid w:val="000077A3"/>
    <w:rsid w:val="00012E8B"/>
    <w:rsid w:val="00013B2A"/>
    <w:rsid w:val="000157E7"/>
    <w:rsid w:val="0003129D"/>
    <w:rsid w:val="000334FA"/>
    <w:rsid w:val="00035061"/>
    <w:rsid w:val="000370F2"/>
    <w:rsid w:val="00037F8D"/>
    <w:rsid w:val="00040DCB"/>
    <w:rsid w:val="00042977"/>
    <w:rsid w:val="0004567D"/>
    <w:rsid w:val="0006054C"/>
    <w:rsid w:val="00067666"/>
    <w:rsid w:val="0007375C"/>
    <w:rsid w:val="000814F2"/>
    <w:rsid w:val="00082100"/>
    <w:rsid w:val="00083296"/>
    <w:rsid w:val="00083785"/>
    <w:rsid w:val="00084EA7"/>
    <w:rsid w:val="00085873"/>
    <w:rsid w:val="000A080F"/>
    <w:rsid w:val="000A5C17"/>
    <w:rsid w:val="000A614C"/>
    <w:rsid w:val="000A6C78"/>
    <w:rsid w:val="000B2FE7"/>
    <w:rsid w:val="000B4413"/>
    <w:rsid w:val="000B6801"/>
    <w:rsid w:val="000C6F27"/>
    <w:rsid w:val="000C7314"/>
    <w:rsid w:val="000C7381"/>
    <w:rsid w:val="000D5131"/>
    <w:rsid w:val="000D536C"/>
    <w:rsid w:val="000E645C"/>
    <w:rsid w:val="000F0F9B"/>
    <w:rsid w:val="000F686C"/>
    <w:rsid w:val="001005D7"/>
    <w:rsid w:val="00107236"/>
    <w:rsid w:val="001232EE"/>
    <w:rsid w:val="001236B5"/>
    <w:rsid w:val="00130E0E"/>
    <w:rsid w:val="00132340"/>
    <w:rsid w:val="00134290"/>
    <w:rsid w:val="00136625"/>
    <w:rsid w:val="0014140B"/>
    <w:rsid w:val="00147E44"/>
    <w:rsid w:val="001522D8"/>
    <w:rsid w:val="00162607"/>
    <w:rsid w:val="00162B13"/>
    <w:rsid w:val="001654AA"/>
    <w:rsid w:val="00166504"/>
    <w:rsid w:val="00170A28"/>
    <w:rsid w:val="00171535"/>
    <w:rsid w:val="00174C8B"/>
    <w:rsid w:val="00174D0F"/>
    <w:rsid w:val="001861B2"/>
    <w:rsid w:val="001921C9"/>
    <w:rsid w:val="001A30DD"/>
    <w:rsid w:val="001A3A83"/>
    <w:rsid w:val="001B011F"/>
    <w:rsid w:val="001B05C9"/>
    <w:rsid w:val="001B2E1C"/>
    <w:rsid w:val="001C024B"/>
    <w:rsid w:val="001C4764"/>
    <w:rsid w:val="001D2539"/>
    <w:rsid w:val="001D2A77"/>
    <w:rsid w:val="001D3A82"/>
    <w:rsid w:val="001E4745"/>
    <w:rsid w:val="001E5891"/>
    <w:rsid w:val="001F24DD"/>
    <w:rsid w:val="001F2628"/>
    <w:rsid w:val="001F4F89"/>
    <w:rsid w:val="001F5BED"/>
    <w:rsid w:val="002135C1"/>
    <w:rsid w:val="00217725"/>
    <w:rsid w:val="00217AE2"/>
    <w:rsid w:val="002210CC"/>
    <w:rsid w:val="00221156"/>
    <w:rsid w:val="00225B8E"/>
    <w:rsid w:val="00227FBE"/>
    <w:rsid w:val="002316A7"/>
    <w:rsid w:val="00236E78"/>
    <w:rsid w:val="00242444"/>
    <w:rsid w:val="0024636B"/>
    <w:rsid w:val="002528C4"/>
    <w:rsid w:val="00253C1B"/>
    <w:rsid w:val="00264092"/>
    <w:rsid w:val="00264E52"/>
    <w:rsid w:val="0026670E"/>
    <w:rsid w:val="002668E3"/>
    <w:rsid w:val="00271A59"/>
    <w:rsid w:val="00274E73"/>
    <w:rsid w:val="002756ED"/>
    <w:rsid w:val="00276D32"/>
    <w:rsid w:val="00277D4B"/>
    <w:rsid w:val="00281F69"/>
    <w:rsid w:val="00286BF9"/>
    <w:rsid w:val="00286C5C"/>
    <w:rsid w:val="00293C61"/>
    <w:rsid w:val="002A5E98"/>
    <w:rsid w:val="002B054E"/>
    <w:rsid w:val="002B2172"/>
    <w:rsid w:val="002B4DAC"/>
    <w:rsid w:val="002B6417"/>
    <w:rsid w:val="002C24E7"/>
    <w:rsid w:val="002C4C6A"/>
    <w:rsid w:val="002F1D44"/>
    <w:rsid w:val="00301636"/>
    <w:rsid w:val="00305EA9"/>
    <w:rsid w:val="00306127"/>
    <w:rsid w:val="00307ED1"/>
    <w:rsid w:val="00311C44"/>
    <w:rsid w:val="00313B8F"/>
    <w:rsid w:val="00314929"/>
    <w:rsid w:val="00315149"/>
    <w:rsid w:val="003153E6"/>
    <w:rsid w:val="00316291"/>
    <w:rsid w:val="00316342"/>
    <w:rsid w:val="00317B63"/>
    <w:rsid w:val="003218B0"/>
    <w:rsid w:val="003278FA"/>
    <w:rsid w:val="00327D83"/>
    <w:rsid w:val="00331205"/>
    <w:rsid w:val="00342198"/>
    <w:rsid w:val="0034514F"/>
    <w:rsid w:val="00355A72"/>
    <w:rsid w:val="00355BDC"/>
    <w:rsid w:val="00356ECE"/>
    <w:rsid w:val="00362A50"/>
    <w:rsid w:val="003670BE"/>
    <w:rsid w:val="0037024D"/>
    <w:rsid w:val="00374C4C"/>
    <w:rsid w:val="003931D6"/>
    <w:rsid w:val="00396B92"/>
    <w:rsid w:val="00397531"/>
    <w:rsid w:val="003A0A35"/>
    <w:rsid w:val="003B3A6F"/>
    <w:rsid w:val="003B42A5"/>
    <w:rsid w:val="003B691D"/>
    <w:rsid w:val="003B6B66"/>
    <w:rsid w:val="003B713F"/>
    <w:rsid w:val="003D38DE"/>
    <w:rsid w:val="003D3D04"/>
    <w:rsid w:val="003E7D5D"/>
    <w:rsid w:val="00407A54"/>
    <w:rsid w:val="00411C73"/>
    <w:rsid w:val="0041512E"/>
    <w:rsid w:val="00425108"/>
    <w:rsid w:val="00425DF8"/>
    <w:rsid w:val="004276AC"/>
    <w:rsid w:val="004348B4"/>
    <w:rsid w:val="00434DBB"/>
    <w:rsid w:val="004360DC"/>
    <w:rsid w:val="004379F4"/>
    <w:rsid w:val="004405B3"/>
    <w:rsid w:val="00441C5D"/>
    <w:rsid w:val="004528B2"/>
    <w:rsid w:val="00454689"/>
    <w:rsid w:val="00456C09"/>
    <w:rsid w:val="00461265"/>
    <w:rsid w:val="004708F5"/>
    <w:rsid w:val="004726BF"/>
    <w:rsid w:val="00475618"/>
    <w:rsid w:val="004768F2"/>
    <w:rsid w:val="00476B5A"/>
    <w:rsid w:val="00477553"/>
    <w:rsid w:val="00480132"/>
    <w:rsid w:val="00481A51"/>
    <w:rsid w:val="004A2C68"/>
    <w:rsid w:val="004A60FD"/>
    <w:rsid w:val="004A70CD"/>
    <w:rsid w:val="004B68E9"/>
    <w:rsid w:val="004C74AF"/>
    <w:rsid w:val="004D12DD"/>
    <w:rsid w:val="004D1DC2"/>
    <w:rsid w:val="004D4D6D"/>
    <w:rsid w:val="004D67F2"/>
    <w:rsid w:val="004E69C0"/>
    <w:rsid w:val="00500A4A"/>
    <w:rsid w:val="00502A3F"/>
    <w:rsid w:val="00505C3E"/>
    <w:rsid w:val="00507833"/>
    <w:rsid w:val="005102FC"/>
    <w:rsid w:val="005114F1"/>
    <w:rsid w:val="00512001"/>
    <w:rsid w:val="00512E9A"/>
    <w:rsid w:val="00513965"/>
    <w:rsid w:val="0052045F"/>
    <w:rsid w:val="00523B25"/>
    <w:rsid w:val="00531A1E"/>
    <w:rsid w:val="00534ACE"/>
    <w:rsid w:val="005418FD"/>
    <w:rsid w:val="00547A76"/>
    <w:rsid w:val="00547F54"/>
    <w:rsid w:val="00553D73"/>
    <w:rsid w:val="00560224"/>
    <w:rsid w:val="00561894"/>
    <w:rsid w:val="0056198C"/>
    <w:rsid w:val="0056327C"/>
    <w:rsid w:val="00565349"/>
    <w:rsid w:val="005769F3"/>
    <w:rsid w:val="00582DED"/>
    <w:rsid w:val="0058552F"/>
    <w:rsid w:val="0059078C"/>
    <w:rsid w:val="0059647C"/>
    <w:rsid w:val="005A1E56"/>
    <w:rsid w:val="005A3C94"/>
    <w:rsid w:val="005B1701"/>
    <w:rsid w:val="005B6193"/>
    <w:rsid w:val="005C4E16"/>
    <w:rsid w:val="005C6738"/>
    <w:rsid w:val="005D168D"/>
    <w:rsid w:val="005D462E"/>
    <w:rsid w:val="005D75B8"/>
    <w:rsid w:val="005E47BB"/>
    <w:rsid w:val="005F1C5E"/>
    <w:rsid w:val="005F51D9"/>
    <w:rsid w:val="005F598F"/>
    <w:rsid w:val="005F5A11"/>
    <w:rsid w:val="00604D88"/>
    <w:rsid w:val="006055F5"/>
    <w:rsid w:val="00610B06"/>
    <w:rsid w:val="00612AEC"/>
    <w:rsid w:val="00616F1A"/>
    <w:rsid w:val="00617421"/>
    <w:rsid w:val="00617A6B"/>
    <w:rsid w:val="0062400B"/>
    <w:rsid w:val="00630942"/>
    <w:rsid w:val="00635293"/>
    <w:rsid w:val="006412E5"/>
    <w:rsid w:val="00642F63"/>
    <w:rsid w:val="00643243"/>
    <w:rsid w:val="006720A3"/>
    <w:rsid w:val="00672FC5"/>
    <w:rsid w:val="006744CA"/>
    <w:rsid w:val="006748B6"/>
    <w:rsid w:val="00684CBB"/>
    <w:rsid w:val="00686426"/>
    <w:rsid w:val="0069202F"/>
    <w:rsid w:val="0069239D"/>
    <w:rsid w:val="00693197"/>
    <w:rsid w:val="00694765"/>
    <w:rsid w:val="006A5CEE"/>
    <w:rsid w:val="006B13AF"/>
    <w:rsid w:val="006B1D0A"/>
    <w:rsid w:val="006B1E5A"/>
    <w:rsid w:val="006B2E10"/>
    <w:rsid w:val="006B33AA"/>
    <w:rsid w:val="006B4234"/>
    <w:rsid w:val="006B51BB"/>
    <w:rsid w:val="006B7DE6"/>
    <w:rsid w:val="006C331F"/>
    <w:rsid w:val="006C4134"/>
    <w:rsid w:val="006D3FFA"/>
    <w:rsid w:val="006D7AB1"/>
    <w:rsid w:val="006E26CB"/>
    <w:rsid w:val="006E52E0"/>
    <w:rsid w:val="006E7917"/>
    <w:rsid w:val="00705707"/>
    <w:rsid w:val="00710D9A"/>
    <w:rsid w:val="00712150"/>
    <w:rsid w:val="00715C04"/>
    <w:rsid w:val="0072778B"/>
    <w:rsid w:val="007316AE"/>
    <w:rsid w:val="00740D9B"/>
    <w:rsid w:val="00743560"/>
    <w:rsid w:val="007461C1"/>
    <w:rsid w:val="0075142D"/>
    <w:rsid w:val="00756DF2"/>
    <w:rsid w:val="00761BDB"/>
    <w:rsid w:val="00762422"/>
    <w:rsid w:val="00764A75"/>
    <w:rsid w:val="007674E9"/>
    <w:rsid w:val="00770365"/>
    <w:rsid w:val="00775E86"/>
    <w:rsid w:val="00776A0C"/>
    <w:rsid w:val="00777B72"/>
    <w:rsid w:val="0078407D"/>
    <w:rsid w:val="0079021F"/>
    <w:rsid w:val="007970F4"/>
    <w:rsid w:val="007A047D"/>
    <w:rsid w:val="007A4E06"/>
    <w:rsid w:val="007B0C77"/>
    <w:rsid w:val="007C0BE8"/>
    <w:rsid w:val="007C27E5"/>
    <w:rsid w:val="007C5D37"/>
    <w:rsid w:val="007C7E82"/>
    <w:rsid w:val="007D49AA"/>
    <w:rsid w:val="007E2065"/>
    <w:rsid w:val="007E7460"/>
    <w:rsid w:val="007E7816"/>
    <w:rsid w:val="007F310E"/>
    <w:rsid w:val="007F31D7"/>
    <w:rsid w:val="00801DE9"/>
    <w:rsid w:val="008108E7"/>
    <w:rsid w:val="00821C7D"/>
    <w:rsid w:val="00824A4B"/>
    <w:rsid w:val="00827A30"/>
    <w:rsid w:val="00830A75"/>
    <w:rsid w:val="00831EDD"/>
    <w:rsid w:val="00833CDF"/>
    <w:rsid w:val="008377DA"/>
    <w:rsid w:val="0084267E"/>
    <w:rsid w:val="00850E7F"/>
    <w:rsid w:val="008569DD"/>
    <w:rsid w:val="008637E1"/>
    <w:rsid w:val="00863EE1"/>
    <w:rsid w:val="0086429D"/>
    <w:rsid w:val="008800AF"/>
    <w:rsid w:val="00883982"/>
    <w:rsid w:val="008843A5"/>
    <w:rsid w:val="008848F8"/>
    <w:rsid w:val="00885DF2"/>
    <w:rsid w:val="00886EC6"/>
    <w:rsid w:val="00890E2A"/>
    <w:rsid w:val="00894EE0"/>
    <w:rsid w:val="00896AB5"/>
    <w:rsid w:val="00897F37"/>
    <w:rsid w:val="008A11CC"/>
    <w:rsid w:val="008A478C"/>
    <w:rsid w:val="008B1133"/>
    <w:rsid w:val="008C10E4"/>
    <w:rsid w:val="008C2906"/>
    <w:rsid w:val="008C6E4A"/>
    <w:rsid w:val="008D0594"/>
    <w:rsid w:val="008E2CA5"/>
    <w:rsid w:val="008E6973"/>
    <w:rsid w:val="008F0859"/>
    <w:rsid w:val="008F2307"/>
    <w:rsid w:val="008F2CF5"/>
    <w:rsid w:val="008F3C0C"/>
    <w:rsid w:val="008F5627"/>
    <w:rsid w:val="008F628C"/>
    <w:rsid w:val="008F7730"/>
    <w:rsid w:val="00900ECD"/>
    <w:rsid w:val="00905781"/>
    <w:rsid w:val="009079F7"/>
    <w:rsid w:val="00913595"/>
    <w:rsid w:val="00915182"/>
    <w:rsid w:val="00921F8C"/>
    <w:rsid w:val="0094339A"/>
    <w:rsid w:val="00943BCD"/>
    <w:rsid w:val="00946589"/>
    <w:rsid w:val="00950C99"/>
    <w:rsid w:val="0095513D"/>
    <w:rsid w:val="00957529"/>
    <w:rsid w:val="0096173A"/>
    <w:rsid w:val="009628D1"/>
    <w:rsid w:val="00964E6B"/>
    <w:rsid w:val="00965FB5"/>
    <w:rsid w:val="00971DCF"/>
    <w:rsid w:val="009753C3"/>
    <w:rsid w:val="009A145D"/>
    <w:rsid w:val="009A2F25"/>
    <w:rsid w:val="009B36FB"/>
    <w:rsid w:val="009B3752"/>
    <w:rsid w:val="009B3981"/>
    <w:rsid w:val="009C1115"/>
    <w:rsid w:val="009C6053"/>
    <w:rsid w:val="009D4455"/>
    <w:rsid w:val="009D5883"/>
    <w:rsid w:val="009D5AE0"/>
    <w:rsid w:val="009E2B12"/>
    <w:rsid w:val="009E48DD"/>
    <w:rsid w:val="009E5C5E"/>
    <w:rsid w:val="00A06556"/>
    <w:rsid w:val="00A066F2"/>
    <w:rsid w:val="00A123AF"/>
    <w:rsid w:val="00A1413C"/>
    <w:rsid w:val="00A162FC"/>
    <w:rsid w:val="00A24278"/>
    <w:rsid w:val="00A277CE"/>
    <w:rsid w:val="00A3633C"/>
    <w:rsid w:val="00A44B67"/>
    <w:rsid w:val="00A50A4C"/>
    <w:rsid w:val="00A51A0E"/>
    <w:rsid w:val="00A52988"/>
    <w:rsid w:val="00A55D0D"/>
    <w:rsid w:val="00A57AF9"/>
    <w:rsid w:val="00A6305C"/>
    <w:rsid w:val="00A64F21"/>
    <w:rsid w:val="00A67777"/>
    <w:rsid w:val="00A741C8"/>
    <w:rsid w:val="00A74EFA"/>
    <w:rsid w:val="00A75B3F"/>
    <w:rsid w:val="00A77C17"/>
    <w:rsid w:val="00A81798"/>
    <w:rsid w:val="00A905B6"/>
    <w:rsid w:val="00A921C0"/>
    <w:rsid w:val="00AA0EE3"/>
    <w:rsid w:val="00AA2747"/>
    <w:rsid w:val="00AA5238"/>
    <w:rsid w:val="00AB608C"/>
    <w:rsid w:val="00AB6AC6"/>
    <w:rsid w:val="00AC0763"/>
    <w:rsid w:val="00AC202F"/>
    <w:rsid w:val="00AC42D5"/>
    <w:rsid w:val="00AD0C55"/>
    <w:rsid w:val="00AD5B55"/>
    <w:rsid w:val="00AD6198"/>
    <w:rsid w:val="00AD69E9"/>
    <w:rsid w:val="00AE0BEC"/>
    <w:rsid w:val="00AE1E12"/>
    <w:rsid w:val="00AE2BD4"/>
    <w:rsid w:val="00AE6878"/>
    <w:rsid w:val="00AE7A8F"/>
    <w:rsid w:val="00AF36AF"/>
    <w:rsid w:val="00B01666"/>
    <w:rsid w:val="00B023EC"/>
    <w:rsid w:val="00B02CCF"/>
    <w:rsid w:val="00B05B7D"/>
    <w:rsid w:val="00B12139"/>
    <w:rsid w:val="00B12312"/>
    <w:rsid w:val="00B12BAA"/>
    <w:rsid w:val="00B12F66"/>
    <w:rsid w:val="00B1470B"/>
    <w:rsid w:val="00B1541F"/>
    <w:rsid w:val="00B16EA9"/>
    <w:rsid w:val="00B252F1"/>
    <w:rsid w:val="00B272EC"/>
    <w:rsid w:val="00B31471"/>
    <w:rsid w:val="00B33334"/>
    <w:rsid w:val="00B36B5D"/>
    <w:rsid w:val="00B37D55"/>
    <w:rsid w:val="00B403E2"/>
    <w:rsid w:val="00B41515"/>
    <w:rsid w:val="00B43870"/>
    <w:rsid w:val="00B45814"/>
    <w:rsid w:val="00B459D7"/>
    <w:rsid w:val="00B46104"/>
    <w:rsid w:val="00B46A63"/>
    <w:rsid w:val="00B46FC2"/>
    <w:rsid w:val="00B47E3E"/>
    <w:rsid w:val="00B52CD1"/>
    <w:rsid w:val="00B6106A"/>
    <w:rsid w:val="00B6314C"/>
    <w:rsid w:val="00B75592"/>
    <w:rsid w:val="00B763EE"/>
    <w:rsid w:val="00B81907"/>
    <w:rsid w:val="00B85334"/>
    <w:rsid w:val="00B856D7"/>
    <w:rsid w:val="00B869C8"/>
    <w:rsid w:val="00B94D7A"/>
    <w:rsid w:val="00B95579"/>
    <w:rsid w:val="00B96F7A"/>
    <w:rsid w:val="00B978C9"/>
    <w:rsid w:val="00BA2895"/>
    <w:rsid w:val="00BA3D83"/>
    <w:rsid w:val="00BA68F5"/>
    <w:rsid w:val="00BA6D87"/>
    <w:rsid w:val="00BB0F4F"/>
    <w:rsid w:val="00BB1C1E"/>
    <w:rsid w:val="00BB6699"/>
    <w:rsid w:val="00BB733B"/>
    <w:rsid w:val="00BC2329"/>
    <w:rsid w:val="00BD1339"/>
    <w:rsid w:val="00BD4409"/>
    <w:rsid w:val="00BD462C"/>
    <w:rsid w:val="00BD5A5B"/>
    <w:rsid w:val="00BD755E"/>
    <w:rsid w:val="00BE4315"/>
    <w:rsid w:val="00BE7CB9"/>
    <w:rsid w:val="00BF3E38"/>
    <w:rsid w:val="00BF5449"/>
    <w:rsid w:val="00C018C7"/>
    <w:rsid w:val="00C03AD7"/>
    <w:rsid w:val="00C12184"/>
    <w:rsid w:val="00C25B09"/>
    <w:rsid w:val="00C30723"/>
    <w:rsid w:val="00C31447"/>
    <w:rsid w:val="00C42D16"/>
    <w:rsid w:val="00C47262"/>
    <w:rsid w:val="00C47761"/>
    <w:rsid w:val="00C50DDB"/>
    <w:rsid w:val="00C511D3"/>
    <w:rsid w:val="00C51C24"/>
    <w:rsid w:val="00C56903"/>
    <w:rsid w:val="00C56E85"/>
    <w:rsid w:val="00C5772F"/>
    <w:rsid w:val="00C62AE8"/>
    <w:rsid w:val="00C64555"/>
    <w:rsid w:val="00C6649B"/>
    <w:rsid w:val="00C715EC"/>
    <w:rsid w:val="00C74587"/>
    <w:rsid w:val="00C8095D"/>
    <w:rsid w:val="00C813A5"/>
    <w:rsid w:val="00C93C8D"/>
    <w:rsid w:val="00C9650C"/>
    <w:rsid w:val="00CA1398"/>
    <w:rsid w:val="00CA2A21"/>
    <w:rsid w:val="00CA3345"/>
    <w:rsid w:val="00CA3E0F"/>
    <w:rsid w:val="00CA5D02"/>
    <w:rsid w:val="00CA6040"/>
    <w:rsid w:val="00CB66D6"/>
    <w:rsid w:val="00CC2D6B"/>
    <w:rsid w:val="00CD1EE6"/>
    <w:rsid w:val="00CD706D"/>
    <w:rsid w:val="00CE02E4"/>
    <w:rsid w:val="00CE08E6"/>
    <w:rsid w:val="00CF16BC"/>
    <w:rsid w:val="00CF332C"/>
    <w:rsid w:val="00D14FEF"/>
    <w:rsid w:val="00D27055"/>
    <w:rsid w:val="00D271F4"/>
    <w:rsid w:val="00D34C07"/>
    <w:rsid w:val="00D35B4E"/>
    <w:rsid w:val="00D35CDF"/>
    <w:rsid w:val="00D36770"/>
    <w:rsid w:val="00D40C8B"/>
    <w:rsid w:val="00D446B7"/>
    <w:rsid w:val="00D449EC"/>
    <w:rsid w:val="00D462E9"/>
    <w:rsid w:val="00D46503"/>
    <w:rsid w:val="00D560F1"/>
    <w:rsid w:val="00D751DF"/>
    <w:rsid w:val="00D77693"/>
    <w:rsid w:val="00D80D3D"/>
    <w:rsid w:val="00D83415"/>
    <w:rsid w:val="00D90747"/>
    <w:rsid w:val="00D9671C"/>
    <w:rsid w:val="00DB2313"/>
    <w:rsid w:val="00DB2D34"/>
    <w:rsid w:val="00DB421E"/>
    <w:rsid w:val="00DB5CC9"/>
    <w:rsid w:val="00DB62FB"/>
    <w:rsid w:val="00DC020B"/>
    <w:rsid w:val="00DC58B0"/>
    <w:rsid w:val="00DD00E5"/>
    <w:rsid w:val="00DD1C54"/>
    <w:rsid w:val="00DD4825"/>
    <w:rsid w:val="00DE01CC"/>
    <w:rsid w:val="00DE2656"/>
    <w:rsid w:val="00DE4403"/>
    <w:rsid w:val="00DF1C29"/>
    <w:rsid w:val="00DF42C3"/>
    <w:rsid w:val="00DF7159"/>
    <w:rsid w:val="00E015CA"/>
    <w:rsid w:val="00E02D55"/>
    <w:rsid w:val="00E125E9"/>
    <w:rsid w:val="00E12F3A"/>
    <w:rsid w:val="00E1723A"/>
    <w:rsid w:val="00E173F8"/>
    <w:rsid w:val="00E20078"/>
    <w:rsid w:val="00E26C41"/>
    <w:rsid w:val="00E274B3"/>
    <w:rsid w:val="00E30276"/>
    <w:rsid w:val="00E313B3"/>
    <w:rsid w:val="00E428D9"/>
    <w:rsid w:val="00E42E8E"/>
    <w:rsid w:val="00E52DF4"/>
    <w:rsid w:val="00E55AC8"/>
    <w:rsid w:val="00E56B57"/>
    <w:rsid w:val="00E5742C"/>
    <w:rsid w:val="00E65463"/>
    <w:rsid w:val="00E73CAD"/>
    <w:rsid w:val="00E74B2D"/>
    <w:rsid w:val="00E74F8B"/>
    <w:rsid w:val="00E76C53"/>
    <w:rsid w:val="00E82BD8"/>
    <w:rsid w:val="00E913A0"/>
    <w:rsid w:val="00E94B58"/>
    <w:rsid w:val="00E96907"/>
    <w:rsid w:val="00E97077"/>
    <w:rsid w:val="00EA3C35"/>
    <w:rsid w:val="00EA588A"/>
    <w:rsid w:val="00EA671B"/>
    <w:rsid w:val="00EA6CBB"/>
    <w:rsid w:val="00EA7A9E"/>
    <w:rsid w:val="00EB072E"/>
    <w:rsid w:val="00EC436C"/>
    <w:rsid w:val="00EC5704"/>
    <w:rsid w:val="00ED001C"/>
    <w:rsid w:val="00ED4168"/>
    <w:rsid w:val="00ED6A6C"/>
    <w:rsid w:val="00EE337E"/>
    <w:rsid w:val="00EE6385"/>
    <w:rsid w:val="00EF008D"/>
    <w:rsid w:val="00EF16EB"/>
    <w:rsid w:val="00EF3781"/>
    <w:rsid w:val="00EF7C99"/>
    <w:rsid w:val="00EF7EC8"/>
    <w:rsid w:val="00F01F80"/>
    <w:rsid w:val="00F01FE7"/>
    <w:rsid w:val="00F05DBC"/>
    <w:rsid w:val="00F06F42"/>
    <w:rsid w:val="00F073B5"/>
    <w:rsid w:val="00F1052B"/>
    <w:rsid w:val="00F1482E"/>
    <w:rsid w:val="00F17140"/>
    <w:rsid w:val="00F24D3B"/>
    <w:rsid w:val="00F25E3A"/>
    <w:rsid w:val="00F30A25"/>
    <w:rsid w:val="00F35A2A"/>
    <w:rsid w:val="00F4792B"/>
    <w:rsid w:val="00F47B6D"/>
    <w:rsid w:val="00F5000F"/>
    <w:rsid w:val="00F5018A"/>
    <w:rsid w:val="00F5588C"/>
    <w:rsid w:val="00F6212C"/>
    <w:rsid w:val="00F6266B"/>
    <w:rsid w:val="00F62C02"/>
    <w:rsid w:val="00F631C5"/>
    <w:rsid w:val="00F651DA"/>
    <w:rsid w:val="00F70E06"/>
    <w:rsid w:val="00F71AB5"/>
    <w:rsid w:val="00F723B0"/>
    <w:rsid w:val="00F74518"/>
    <w:rsid w:val="00F81CB9"/>
    <w:rsid w:val="00F84B02"/>
    <w:rsid w:val="00F86DCA"/>
    <w:rsid w:val="00F94572"/>
    <w:rsid w:val="00F96167"/>
    <w:rsid w:val="00FA0B15"/>
    <w:rsid w:val="00FA14B5"/>
    <w:rsid w:val="00FB0CA2"/>
    <w:rsid w:val="00FB4EF1"/>
    <w:rsid w:val="00FC0C5B"/>
    <w:rsid w:val="00FC2F89"/>
    <w:rsid w:val="00FD2FCB"/>
    <w:rsid w:val="00FD43D8"/>
    <w:rsid w:val="00FD4583"/>
    <w:rsid w:val="00FD5ED0"/>
    <w:rsid w:val="00FE1249"/>
    <w:rsid w:val="00FE24F0"/>
    <w:rsid w:val="00FE4417"/>
    <w:rsid w:val="00FF5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61BE4"/>
  <w15:docId w15:val="{4D5A5C68-A041-475C-AF62-CA9B8B1A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paragraph" w:styleId="Textedebulles">
    <w:name w:val="Balloon Text"/>
    <w:basedOn w:val="Normal"/>
    <w:link w:val="TextedebullesCar"/>
    <w:uiPriority w:val="99"/>
    <w:semiHidden/>
    <w:unhideWhenUsed/>
    <w:rsid w:val="005D75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5B8"/>
    <w:rPr>
      <w:rFonts w:ascii="Tahoma" w:hAnsi="Tahoma" w:cs="Tahoma"/>
      <w:sz w:val="16"/>
      <w:szCs w:val="16"/>
    </w:rPr>
  </w:style>
  <w:style w:type="paragraph" w:styleId="En-tte">
    <w:name w:val="header"/>
    <w:basedOn w:val="Normal"/>
    <w:link w:val="En-tteCar"/>
    <w:uiPriority w:val="99"/>
    <w:unhideWhenUsed/>
    <w:rsid w:val="00EA7A9E"/>
    <w:pPr>
      <w:tabs>
        <w:tab w:val="center" w:pos="4536"/>
        <w:tab w:val="right" w:pos="9072"/>
      </w:tabs>
      <w:spacing w:after="0" w:line="240" w:lineRule="auto"/>
    </w:pPr>
  </w:style>
  <w:style w:type="character" w:customStyle="1" w:styleId="En-tteCar">
    <w:name w:val="En-tête Car"/>
    <w:basedOn w:val="Policepardfaut"/>
    <w:link w:val="En-tte"/>
    <w:uiPriority w:val="99"/>
    <w:rsid w:val="00EA7A9E"/>
    <w:rPr>
      <w:rFonts w:ascii="Arial" w:hAnsi="Arial"/>
      <w:sz w:val="28"/>
    </w:rPr>
  </w:style>
  <w:style w:type="paragraph" w:styleId="Pieddepage">
    <w:name w:val="footer"/>
    <w:basedOn w:val="Normal"/>
    <w:link w:val="PieddepageCar"/>
    <w:uiPriority w:val="99"/>
    <w:unhideWhenUsed/>
    <w:rsid w:val="00EA7A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A9E"/>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blind.org/sites/default/files/documents/ebu-focus-covid_sr.docx" TargetMode="External"/><Relationship Id="rId18" Type="http://schemas.openxmlformats.org/officeDocument/2006/relationships/hyperlink" Target="https://www.eud.e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df-feph.org/newsroom/news/open-letter-leaders-eu-and-eu-countries-covid-19-disability-inclusive-response" TargetMode="External"/><Relationship Id="rId7" Type="http://schemas.openxmlformats.org/officeDocument/2006/relationships/webSettings" Target="webSettings.xml"/><Relationship Id="rId12" Type="http://schemas.openxmlformats.org/officeDocument/2006/relationships/hyperlink" Target="http://www.euroblind.org/sites/default/files/documents/ebu-focus-covid_pl.docx" TargetMode="External"/><Relationship Id="rId17" Type="http://schemas.openxmlformats.org/officeDocument/2006/relationships/hyperlink" Target="http://www.worldblindunion.org/English/Pages/default.aspx" TargetMode="External"/><Relationship Id="rId25" Type="http://schemas.openxmlformats.org/officeDocument/2006/relationships/hyperlink" Target="http://www.euroblind.org" TargetMode="External"/><Relationship Id="rId2" Type="http://schemas.openxmlformats.org/officeDocument/2006/relationships/customXml" Target="../customXml/item2.xml"/><Relationship Id="rId16" Type="http://schemas.openxmlformats.org/officeDocument/2006/relationships/hyperlink" Target="https://www.iapb.org/" TargetMode="External"/><Relationship Id="rId20" Type="http://schemas.openxmlformats.org/officeDocument/2006/relationships/hyperlink" Target="http://www.euroblind.org/publications-and-resources/guideli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mailto:ebu@euroblind.org" TargetMode="External"/><Relationship Id="rId5" Type="http://schemas.openxmlformats.org/officeDocument/2006/relationships/styles" Target="styles.xml"/><Relationship Id="rId15" Type="http://schemas.openxmlformats.org/officeDocument/2006/relationships/hyperlink" Target="http://www.edf-feph.org/" TargetMode="External"/><Relationship Id="rId23" Type="http://schemas.openxmlformats.org/officeDocument/2006/relationships/hyperlink" Target="https://www.eud.eu/news/covid-19/" TargetMode="External"/><Relationship Id="rId28" Type="http://schemas.openxmlformats.org/officeDocument/2006/relationships/theme" Target="theme/theme1.xml"/><Relationship Id="rId10" Type="http://schemas.openxmlformats.org/officeDocument/2006/relationships/hyperlink" Target="http://www.euroblind.org" TargetMode="External"/><Relationship Id="rId19" Type="http://schemas.openxmlformats.org/officeDocument/2006/relationships/hyperlink" Target="https://www.europarl.europa.eu/meps/fr/197461/KATRIN_LANGENSIEPEN/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oblind.org/sites/default/files/documents/ebu-focus-covid_tu.docx" TargetMode="External"/><Relationship Id="rId22" Type="http://schemas.openxmlformats.org/officeDocument/2006/relationships/hyperlink" Target="http://edf-feph.org/covid19"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8D33DAB37394A81BDEA7A83B4E601" ma:contentTypeVersion="8" ma:contentTypeDescription="Create a new document." ma:contentTypeScope="" ma:versionID="b664dd77d15d631f0ceeb493bfdf1914">
  <xsd:schema xmlns:xsd="http://www.w3.org/2001/XMLSchema" xmlns:xs="http://www.w3.org/2001/XMLSchema" xmlns:p="http://schemas.microsoft.com/office/2006/metadata/properties" xmlns:ns3="b8bb3f19-64c8-410f-9815-e150120b1473" targetNamespace="http://schemas.microsoft.com/office/2006/metadata/properties" ma:root="true" ma:fieldsID="e49b160c55d17b577e8db984e56508bc" ns3:_="">
    <xsd:import namespace="b8bb3f19-64c8-410f-9815-e150120b1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3f19-64c8-410f-9815-e150120b1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DC418-01F9-4CBF-B387-32F88FEA715A}">
  <ds:schemaRefs>
    <ds:schemaRef ds:uri="http://schemas.microsoft.com/sharepoint/v3/contenttype/forms"/>
  </ds:schemaRefs>
</ds:datastoreItem>
</file>

<file path=customXml/itemProps2.xml><?xml version="1.0" encoding="utf-8"?>
<ds:datastoreItem xmlns:ds="http://schemas.openxmlformats.org/officeDocument/2006/customXml" ds:itemID="{7FC12869-7103-4C80-998B-8F2AE86480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C879E1-AA1B-421B-8543-328A27E94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b3f19-64c8-410f-9815-e150120b1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5541</Words>
  <Characters>30476</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26</cp:revision>
  <dcterms:created xsi:type="dcterms:W3CDTF">2020-06-09T07:29:00Z</dcterms:created>
  <dcterms:modified xsi:type="dcterms:W3CDTF">2020-06-09T14:08:00Z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gael.doucet@axa.fr</vt:lpwstr>
  </property>
  <property fmtid="{D5CDD505-2E9C-101B-9397-08002B2CF9AE}" pid="5" name="MSIP_Label_bbfbbd0f-0666-461a-9212-afe773a25324_SetDate">
    <vt:lpwstr>2020-06-09T07:29:12.8662618Z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0x0101008B78D33DAB37394A81BDEA7A83B4E601</vt:lpwstr>
  </property>
</Properties>
</file>