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7CC97" w14:textId="77777777" w:rsidR="00BC58E1" w:rsidRDefault="00977292" w:rsidP="00BC58E1">
      <w:pPr>
        <w:jc w:val="right"/>
        <w:rPr>
          <w:rFonts w:asciiTheme="minorBidi" w:eastAsia="+mj-ea" w:hAnsiTheme="minorBidi" w:cstheme="minorBidi"/>
          <w:b/>
          <w:bCs/>
          <w:kern w:val="24"/>
          <w:u w:val="single"/>
        </w:rPr>
      </w:pPr>
      <w:r w:rsidRPr="00382E1C">
        <w:rPr>
          <w:rFonts w:asciiTheme="minorBidi" w:eastAsia="+mj-ea" w:hAnsiTheme="minorBidi" w:cstheme="minorBidi"/>
          <w:b/>
          <w:bCs/>
          <w:kern w:val="24"/>
          <w:u w:val="single"/>
        </w:rPr>
        <w:t>Online services - from crisis to challenge and opportunity</w:t>
      </w:r>
      <w:r w:rsidR="00BC58E1">
        <w:rPr>
          <w:rFonts w:asciiTheme="minorBidi" w:eastAsia="+mj-ea" w:hAnsiTheme="minorBidi" w:cstheme="minorBidi"/>
          <w:b/>
          <w:bCs/>
          <w:kern w:val="24"/>
          <w:u w:val="single"/>
        </w:rPr>
        <w:t xml:space="preserve"> </w:t>
      </w:r>
    </w:p>
    <w:p w14:paraId="2CF097D2" w14:textId="77777777" w:rsidR="00977292" w:rsidRPr="00382E1C" w:rsidRDefault="00BC58E1" w:rsidP="004328A5">
      <w:pPr>
        <w:jc w:val="right"/>
        <w:rPr>
          <w:rFonts w:asciiTheme="minorBidi" w:eastAsia="+mj-ea" w:hAnsiTheme="minorBidi" w:cstheme="minorBidi"/>
          <w:b/>
          <w:bCs/>
          <w:kern w:val="24"/>
          <w:u w:val="single"/>
          <w:rtl/>
        </w:rPr>
      </w:pPr>
      <w:r>
        <w:rPr>
          <w:rFonts w:asciiTheme="minorBidi" w:eastAsia="+mj-ea" w:hAnsiTheme="minorBidi" w:cstheme="minorBidi"/>
          <w:b/>
          <w:bCs/>
          <w:kern w:val="24"/>
          <w:u w:val="single"/>
        </w:rPr>
        <w:t xml:space="preserve">at Migdal-Or (Lighthouse) </w:t>
      </w:r>
    </w:p>
    <w:p w14:paraId="24FD1A66" w14:textId="77777777" w:rsidR="00542786" w:rsidRDefault="004328A5" w:rsidP="00410755">
      <w:pPr>
        <w:rPr>
          <w:rFonts w:asciiTheme="minorBidi" w:eastAsia="+mj-ea" w:hAnsiTheme="minorBidi" w:cstheme="minorBidi"/>
          <w:b/>
          <w:bCs/>
          <w:kern w:val="24"/>
          <w:rtl/>
        </w:rPr>
      </w:pPr>
      <w:r>
        <w:rPr>
          <w:rFonts w:asciiTheme="minorBidi" w:eastAsia="+mj-ea" w:hAnsiTheme="minorBidi" w:cstheme="minorBidi"/>
          <w:b/>
          <w:bCs/>
          <w:noProof/>
          <w:kern w:val="24"/>
          <w:u w:val="single"/>
          <w:rtl/>
        </w:rPr>
        <w:drawing>
          <wp:anchor distT="0" distB="0" distL="114300" distR="114300" simplePos="0" relativeHeight="251658240" behindDoc="0" locked="0" layoutInCell="1" allowOverlap="1" wp14:anchorId="0AD285FA" wp14:editId="496A7108">
            <wp:simplePos x="0" y="0"/>
            <wp:positionH relativeFrom="page">
              <wp:posOffset>802640</wp:posOffset>
            </wp:positionH>
            <wp:positionV relativeFrom="paragraph">
              <wp:posOffset>196850</wp:posOffset>
            </wp:positionV>
            <wp:extent cx="6130290" cy="2957830"/>
            <wp:effectExtent l="0" t="0" r="381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290" cy="2957830"/>
                    </a:xfrm>
                    <a:prstGeom prst="rect">
                      <a:avLst/>
                    </a:prstGeom>
                    <a:noFill/>
                  </pic:spPr>
                </pic:pic>
              </a:graphicData>
            </a:graphic>
            <wp14:sizeRelH relativeFrom="page">
              <wp14:pctWidth>0</wp14:pctWidth>
            </wp14:sizeRelH>
            <wp14:sizeRelV relativeFrom="page">
              <wp14:pctHeight>0</wp14:pctHeight>
            </wp14:sizeRelV>
          </wp:anchor>
        </w:drawing>
      </w:r>
    </w:p>
    <w:p w14:paraId="1CEA7CFE" w14:textId="77777777" w:rsidR="00410755" w:rsidRDefault="00410755" w:rsidP="00410755">
      <w:pPr>
        <w:rPr>
          <w:rFonts w:asciiTheme="minorBidi" w:eastAsia="+mj-ea" w:hAnsiTheme="minorBidi" w:cstheme="minorBidi"/>
          <w:b/>
          <w:bCs/>
          <w:kern w:val="24"/>
          <w:rtl/>
        </w:rPr>
      </w:pPr>
    </w:p>
    <w:p w14:paraId="6AC9F01E" w14:textId="77777777" w:rsidR="00C74CE9" w:rsidRPr="00382E1C" w:rsidRDefault="002D3331" w:rsidP="00E8156E">
      <w:pPr>
        <w:pStyle w:val="ListParagraph"/>
        <w:numPr>
          <w:ilvl w:val="0"/>
          <w:numId w:val="48"/>
        </w:numPr>
        <w:tabs>
          <w:tab w:val="clear" w:pos="720"/>
          <w:tab w:val="num" w:pos="426"/>
        </w:tabs>
        <w:bidi w:val="0"/>
        <w:spacing w:after="0" w:line="360" w:lineRule="auto"/>
        <w:ind w:hanging="578"/>
        <w:rPr>
          <w:rFonts w:asciiTheme="minorBidi" w:eastAsia="Times New Roman" w:hAnsiTheme="minorBidi" w:cstheme="minorBidi"/>
          <w:sz w:val="22"/>
          <w:szCs w:val="20"/>
        </w:rPr>
      </w:pPr>
      <w:r>
        <w:rPr>
          <w:rFonts w:asciiTheme="minorBidi" w:hAnsiTheme="minorBidi" w:cstheme="minorBidi"/>
          <w:kern w:val="24"/>
          <w:sz w:val="22"/>
          <w:szCs w:val="22"/>
        </w:rPr>
        <w:t>Migdal-</w:t>
      </w:r>
      <w:r w:rsidR="00C74CE9" w:rsidRPr="00382E1C">
        <w:rPr>
          <w:rFonts w:asciiTheme="minorBidi" w:hAnsiTheme="minorBidi" w:cstheme="minorBidi"/>
          <w:kern w:val="24"/>
          <w:sz w:val="22"/>
          <w:szCs w:val="22"/>
        </w:rPr>
        <w:t>Or’s vision is that every person with vision loss in Israel should be able to fulfill themselves.</w:t>
      </w:r>
    </w:p>
    <w:p w14:paraId="600D928D" w14:textId="77777777" w:rsidR="00C74CE9" w:rsidRPr="00382E1C" w:rsidRDefault="00C74CE9" w:rsidP="00E8156E">
      <w:pPr>
        <w:pStyle w:val="ListParagraph"/>
        <w:numPr>
          <w:ilvl w:val="0"/>
          <w:numId w:val="48"/>
        </w:numPr>
        <w:tabs>
          <w:tab w:val="clear" w:pos="720"/>
          <w:tab w:val="num" w:pos="426"/>
        </w:tabs>
        <w:bidi w:val="0"/>
        <w:spacing w:after="0" w:line="360" w:lineRule="auto"/>
        <w:ind w:hanging="578"/>
        <w:rPr>
          <w:rFonts w:asciiTheme="minorBidi" w:eastAsia="Times New Roman" w:hAnsiTheme="minorBidi" w:cstheme="minorBidi"/>
          <w:sz w:val="22"/>
          <w:szCs w:val="20"/>
          <w:rtl/>
        </w:rPr>
      </w:pPr>
      <w:r w:rsidRPr="00382E1C">
        <w:rPr>
          <w:rFonts w:asciiTheme="minorBidi" w:hAnsiTheme="minorBidi" w:cstheme="minorBidi"/>
          <w:kern w:val="24"/>
          <w:sz w:val="22"/>
          <w:szCs w:val="22"/>
        </w:rPr>
        <w:t xml:space="preserve"> Our mission is to develop and provide professional services that are relevant and innovative, improve functionality, support professional advancement for people with vision loss and provide an information service for those involved with their lives (</w:t>
      </w:r>
      <w:r w:rsidR="00BC58E1" w:rsidRPr="00382E1C">
        <w:rPr>
          <w:rFonts w:asciiTheme="minorBidi" w:hAnsiTheme="minorBidi" w:cstheme="minorBidi"/>
          <w:kern w:val="24"/>
          <w:sz w:val="22"/>
          <w:szCs w:val="22"/>
        </w:rPr>
        <w:t>e.g.</w:t>
      </w:r>
      <w:r w:rsidRPr="00382E1C">
        <w:rPr>
          <w:rFonts w:asciiTheme="minorBidi" w:hAnsiTheme="minorBidi" w:cstheme="minorBidi"/>
          <w:kern w:val="24"/>
          <w:sz w:val="22"/>
          <w:szCs w:val="22"/>
        </w:rPr>
        <w:t xml:space="preserve"> family, employers, IDF as well as the general public).</w:t>
      </w:r>
    </w:p>
    <w:p w14:paraId="03BC1B8B" w14:textId="77777777" w:rsidR="00977292" w:rsidRPr="00382E1C" w:rsidRDefault="00977292" w:rsidP="00542786">
      <w:pPr>
        <w:bidi w:val="0"/>
        <w:rPr>
          <w:rFonts w:asciiTheme="minorBidi" w:eastAsia="+mj-ea" w:hAnsiTheme="minorBidi" w:cstheme="minorBidi"/>
          <w:b/>
          <w:bCs/>
          <w:kern w:val="24"/>
        </w:rPr>
      </w:pPr>
    </w:p>
    <w:p w14:paraId="627961AF" w14:textId="77777777" w:rsidR="00542786" w:rsidRPr="00382E1C" w:rsidRDefault="00174627" w:rsidP="00BC58E1">
      <w:pPr>
        <w:bidi w:val="0"/>
        <w:spacing w:after="0" w:line="240" w:lineRule="auto"/>
        <w:rPr>
          <w:rFonts w:asciiTheme="minorBidi" w:eastAsia="+mj-ea" w:hAnsiTheme="minorBidi" w:cstheme="minorBidi"/>
          <w:b/>
          <w:bCs/>
          <w:kern w:val="24"/>
          <w:u w:val="single"/>
        </w:rPr>
      </w:pPr>
      <w:r w:rsidRPr="00382E1C">
        <w:rPr>
          <w:rFonts w:asciiTheme="minorBidi" w:eastAsia="+mj-ea" w:hAnsiTheme="minorBidi" w:cstheme="minorBidi"/>
          <w:b/>
          <w:bCs/>
          <w:kern w:val="24"/>
          <w:u w:val="single"/>
        </w:rPr>
        <w:t>Challenges arising</w:t>
      </w:r>
      <w:r w:rsidR="00542786" w:rsidRPr="00382E1C">
        <w:rPr>
          <w:rFonts w:asciiTheme="minorBidi" w:eastAsia="+mj-ea" w:hAnsiTheme="minorBidi" w:cstheme="minorBidi"/>
          <w:b/>
          <w:bCs/>
          <w:kern w:val="24"/>
          <w:u w:val="single"/>
        </w:rPr>
        <w:t xml:space="preserve"> from </w:t>
      </w:r>
      <w:r w:rsidRPr="00382E1C">
        <w:rPr>
          <w:rFonts w:asciiTheme="minorBidi" w:eastAsia="+mj-ea" w:hAnsiTheme="minorBidi" w:cstheme="minorBidi"/>
          <w:b/>
          <w:bCs/>
          <w:kern w:val="24"/>
          <w:u w:val="single"/>
        </w:rPr>
        <w:t xml:space="preserve">the </w:t>
      </w:r>
      <w:r w:rsidR="00542786" w:rsidRPr="00382E1C">
        <w:rPr>
          <w:rFonts w:asciiTheme="minorBidi" w:eastAsia="+mj-ea" w:hAnsiTheme="minorBidi" w:cstheme="minorBidi"/>
          <w:b/>
          <w:bCs/>
          <w:kern w:val="24"/>
          <w:u w:val="single"/>
        </w:rPr>
        <w:t>COVID-19</w:t>
      </w:r>
      <w:r w:rsidRPr="00382E1C">
        <w:rPr>
          <w:rFonts w:asciiTheme="minorBidi" w:eastAsia="+mj-ea" w:hAnsiTheme="minorBidi" w:cstheme="minorBidi"/>
          <w:b/>
          <w:bCs/>
          <w:kern w:val="24"/>
          <w:u w:val="single"/>
        </w:rPr>
        <w:t xml:space="preserve"> Crisis</w:t>
      </w:r>
    </w:p>
    <w:p w14:paraId="65A56DA2" w14:textId="77777777" w:rsidR="00542786" w:rsidRPr="00382E1C" w:rsidRDefault="00542786" w:rsidP="00BC58E1">
      <w:pPr>
        <w:bidi w:val="0"/>
        <w:spacing w:after="0" w:line="240" w:lineRule="auto"/>
        <w:jc w:val="both"/>
        <w:rPr>
          <w:rFonts w:ascii="Calibri" w:eastAsia="+mj-ea" w:hAnsi="Calibri" w:cs="Calibri"/>
          <w:kern w:val="24"/>
        </w:rPr>
      </w:pPr>
      <w:r w:rsidRPr="00382E1C">
        <w:rPr>
          <w:rFonts w:ascii="Calibri" w:eastAsia="+mj-ea" w:hAnsi="Calibri" w:cs="Calibri"/>
          <w:kern w:val="24"/>
        </w:rPr>
        <w:t xml:space="preserve">COVID-19 has interrupted our daily lives.  We are faced with uncertainty and have had to make great changes in the way we manage every aspect of our lives.  The family framework is changing:  everyone is at home and we need to adjust to a new reality. </w:t>
      </w:r>
      <w:r w:rsidR="002D7238" w:rsidRPr="00382E1C">
        <w:rPr>
          <w:rFonts w:ascii="Calibri" w:eastAsia="+mj-ea" w:hAnsi="Calibri" w:cs="Calibri"/>
          <w:kern w:val="24"/>
        </w:rPr>
        <w:t xml:space="preserve"> Working conditions vary – mostly now online, rules on public transportation are changing.  In fact, </w:t>
      </w:r>
      <w:r w:rsidR="0091117D" w:rsidRPr="00382E1C">
        <w:rPr>
          <w:rFonts w:ascii="Calibri" w:eastAsia="+mj-ea" w:hAnsi="Calibri" w:cs="Calibri"/>
          <w:kern w:val="24"/>
        </w:rPr>
        <w:t xml:space="preserve">the </w:t>
      </w:r>
      <w:r w:rsidR="002D7238" w:rsidRPr="00382E1C">
        <w:rPr>
          <w:rFonts w:ascii="Calibri" w:eastAsia="+mj-ea" w:hAnsi="Calibri" w:cs="Calibri"/>
          <w:kern w:val="24"/>
        </w:rPr>
        <w:t xml:space="preserve">familiar routine has been undermined and it is necessary to create a new </w:t>
      </w:r>
      <w:r w:rsidR="0091117D" w:rsidRPr="00382E1C">
        <w:rPr>
          <w:rFonts w:ascii="Calibri" w:eastAsia="+mj-ea" w:hAnsi="Calibri" w:cs="Calibri"/>
          <w:kern w:val="24"/>
        </w:rPr>
        <w:t>on</w:t>
      </w:r>
      <w:r w:rsidR="002D7238" w:rsidRPr="00382E1C">
        <w:rPr>
          <w:rFonts w:ascii="Calibri" w:eastAsia="+mj-ea" w:hAnsi="Calibri" w:cs="Calibri"/>
          <w:kern w:val="24"/>
        </w:rPr>
        <w:t xml:space="preserve">e, adopt new strategies and tools in order to function in the new reality. </w:t>
      </w:r>
    </w:p>
    <w:p w14:paraId="166BD1BF" w14:textId="77777777" w:rsidR="002D7238" w:rsidRPr="00382E1C" w:rsidRDefault="002D7238" w:rsidP="0091117D">
      <w:pPr>
        <w:bidi w:val="0"/>
        <w:spacing w:after="0" w:line="240" w:lineRule="auto"/>
        <w:jc w:val="both"/>
        <w:rPr>
          <w:rFonts w:ascii="Calibri" w:eastAsia="+mj-ea" w:hAnsi="Calibri" w:cs="Calibri"/>
          <w:kern w:val="24"/>
        </w:rPr>
      </w:pPr>
    </w:p>
    <w:p w14:paraId="415A4376" w14:textId="77777777" w:rsidR="002D7238" w:rsidRPr="00382E1C" w:rsidRDefault="002D7238" w:rsidP="0091117D">
      <w:pPr>
        <w:bidi w:val="0"/>
        <w:spacing w:after="0" w:line="240" w:lineRule="auto"/>
        <w:jc w:val="both"/>
        <w:rPr>
          <w:rFonts w:ascii="Calibri" w:eastAsia="+mj-ea" w:hAnsi="Calibri" w:cs="Calibri"/>
          <w:kern w:val="24"/>
        </w:rPr>
      </w:pPr>
      <w:r w:rsidRPr="00382E1C">
        <w:rPr>
          <w:rFonts w:ascii="Calibri" w:eastAsia="+mj-ea" w:hAnsi="Calibri" w:cs="Calibri"/>
          <w:kern w:val="24"/>
        </w:rPr>
        <w:t>However, challenges for people with visual impairment are compounded during this period</w:t>
      </w:r>
      <w:r w:rsidR="0091117D" w:rsidRPr="00382E1C">
        <w:rPr>
          <w:rFonts w:ascii="Calibri" w:eastAsia="+mj-ea" w:hAnsi="Calibri" w:cs="Calibri"/>
          <w:kern w:val="24"/>
        </w:rPr>
        <w:t>,</w:t>
      </w:r>
      <w:r w:rsidRPr="00382E1C">
        <w:rPr>
          <w:rFonts w:ascii="Calibri" w:eastAsia="+mj-ea" w:hAnsi="Calibri" w:cs="Calibri"/>
          <w:kern w:val="24"/>
        </w:rPr>
        <w:t xml:space="preserve"> </w:t>
      </w:r>
      <w:r w:rsidR="003000B4" w:rsidRPr="00382E1C">
        <w:rPr>
          <w:rFonts w:ascii="Calibri" w:eastAsia="+mj-ea" w:hAnsi="Calibri" w:cs="Calibri"/>
          <w:kern w:val="24"/>
        </w:rPr>
        <w:t xml:space="preserve">way </w:t>
      </w:r>
      <w:r w:rsidRPr="00382E1C">
        <w:rPr>
          <w:rFonts w:ascii="Calibri" w:eastAsia="+mj-ea" w:hAnsi="Calibri" w:cs="Calibri"/>
          <w:kern w:val="24"/>
        </w:rPr>
        <w:t xml:space="preserve">beyond those of sighted people.  These challenges </w:t>
      </w:r>
      <w:r w:rsidR="003000B4" w:rsidRPr="00382E1C">
        <w:rPr>
          <w:rFonts w:ascii="Calibri" w:eastAsia="+mj-ea" w:hAnsi="Calibri" w:cs="Calibri"/>
          <w:kern w:val="24"/>
        </w:rPr>
        <w:t>accentuate</w:t>
      </w:r>
      <w:r w:rsidRPr="00382E1C">
        <w:rPr>
          <w:rFonts w:ascii="Calibri" w:eastAsia="+mj-ea" w:hAnsi="Calibri" w:cs="Calibri"/>
          <w:kern w:val="24"/>
        </w:rPr>
        <w:t xml:space="preserve"> feelings of loneliness and difficulties in </w:t>
      </w:r>
      <w:r w:rsidR="003000B4" w:rsidRPr="00382E1C">
        <w:rPr>
          <w:rFonts w:ascii="Calibri" w:eastAsia="+mj-ea" w:hAnsi="Calibri" w:cs="Calibri"/>
          <w:kern w:val="24"/>
        </w:rPr>
        <w:t>accessing services as are illustrated in the following examples:</w:t>
      </w:r>
    </w:p>
    <w:p w14:paraId="3EDACCC0" w14:textId="77777777" w:rsidR="006E0251" w:rsidRPr="00382E1C" w:rsidRDefault="006E0251" w:rsidP="006E0251">
      <w:pPr>
        <w:bidi w:val="0"/>
        <w:spacing w:after="0" w:line="240" w:lineRule="auto"/>
        <w:rPr>
          <w:rFonts w:ascii="Calibri" w:eastAsia="+mj-ea" w:hAnsi="Calibri" w:cs="Calibri"/>
          <w:kern w:val="24"/>
        </w:rPr>
      </w:pPr>
    </w:p>
    <w:p w14:paraId="6AEDB525" w14:textId="77777777" w:rsidR="006E0251" w:rsidRPr="00382E1C" w:rsidRDefault="006E0251" w:rsidP="00604D02">
      <w:pPr>
        <w:pStyle w:val="HTMLPreformatted"/>
        <w:shd w:val="clear" w:color="auto" w:fill="F8F9FA"/>
        <w:bidi w:val="0"/>
        <w:jc w:val="both"/>
        <w:rPr>
          <w:rFonts w:ascii="Calibri" w:eastAsia="Times New Roman" w:hAnsi="Calibri" w:cs="Calibri"/>
          <w:sz w:val="24"/>
          <w:szCs w:val="24"/>
          <w:lang w:val="en"/>
        </w:rPr>
      </w:pPr>
      <w:r w:rsidRPr="00382E1C">
        <w:rPr>
          <w:rFonts w:ascii="Calibri" w:eastAsia="+mj-ea" w:hAnsi="Calibri" w:cs="Calibri"/>
          <w:kern w:val="24"/>
          <w:sz w:val="24"/>
          <w:szCs w:val="24"/>
        </w:rPr>
        <w:lastRenderedPageBreak/>
        <w:t xml:space="preserve">A person </w:t>
      </w:r>
      <w:r w:rsidR="0030143F" w:rsidRPr="00382E1C">
        <w:rPr>
          <w:rFonts w:ascii="Calibri" w:eastAsia="+mj-ea" w:hAnsi="Calibri" w:cs="Calibri"/>
          <w:kern w:val="24"/>
          <w:sz w:val="24"/>
          <w:szCs w:val="24"/>
        </w:rPr>
        <w:t>with</w:t>
      </w:r>
      <w:r w:rsidR="00604D02" w:rsidRPr="00382E1C">
        <w:rPr>
          <w:rFonts w:ascii="Calibri" w:eastAsia="+mj-ea" w:hAnsi="Calibri" w:cs="Calibri"/>
          <w:kern w:val="24"/>
          <w:sz w:val="24"/>
          <w:szCs w:val="24"/>
        </w:rPr>
        <w:t xml:space="preserve"> visual impairment n</w:t>
      </w:r>
      <w:r w:rsidR="0030143F" w:rsidRPr="00382E1C">
        <w:rPr>
          <w:rFonts w:ascii="Calibri" w:eastAsia="+mj-ea" w:hAnsi="Calibri" w:cs="Calibri"/>
          <w:kern w:val="24"/>
          <w:sz w:val="24"/>
          <w:szCs w:val="24"/>
        </w:rPr>
        <w:t xml:space="preserve">eeds to </w:t>
      </w:r>
      <w:r w:rsidRPr="00382E1C">
        <w:rPr>
          <w:rFonts w:ascii="Calibri" w:eastAsia="+mj-ea" w:hAnsi="Calibri" w:cs="Calibri"/>
          <w:kern w:val="24"/>
          <w:sz w:val="24"/>
          <w:szCs w:val="24"/>
        </w:rPr>
        <w:t xml:space="preserve">draw close to objects in order to </w:t>
      </w:r>
      <w:r w:rsidR="0030143F" w:rsidRPr="00382E1C">
        <w:rPr>
          <w:rFonts w:ascii="Calibri" w:eastAsia="+mj-ea" w:hAnsi="Calibri" w:cs="Calibri"/>
          <w:kern w:val="24"/>
          <w:sz w:val="24"/>
          <w:szCs w:val="24"/>
        </w:rPr>
        <w:t>see</w:t>
      </w:r>
      <w:r w:rsidR="0009623E" w:rsidRPr="00382E1C">
        <w:rPr>
          <w:rFonts w:ascii="Calibri" w:eastAsia="+mj-ea" w:hAnsi="Calibri" w:cs="Calibri"/>
          <w:kern w:val="24"/>
          <w:sz w:val="24"/>
          <w:szCs w:val="24"/>
        </w:rPr>
        <w:t xml:space="preserve">, however </w:t>
      </w:r>
      <w:r w:rsidR="0030143F" w:rsidRPr="00382E1C">
        <w:rPr>
          <w:rFonts w:ascii="Calibri" w:eastAsia="+mj-ea" w:hAnsi="Calibri" w:cs="Calibri"/>
          <w:kern w:val="24"/>
          <w:sz w:val="24"/>
          <w:szCs w:val="24"/>
        </w:rPr>
        <w:t>today</w:t>
      </w:r>
      <w:r w:rsidR="0009623E" w:rsidRPr="00382E1C">
        <w:rPr>
          <w:rFonts w:ascii="Calibri" w:eastAsia="+mj-ea" w:hAnsi="Calibri" w:cs="Calibri"/>
          <w:kern w:val="24"/>
          <w:sz w:val="24"/>
          <w:szCs w:val="24"/>
        </w:rPr>
        <w:t>,</w:t>
      </w:r>
      <w:r w:rsidR="0030143F" w:rsidRPr="00382E1C">
        <w:rPr>
          <w:rFonts w:ascii="Calibri" w:eastAsia="+mj-ea" w:hAnsi="Calibri" w:cs="Calibri"/>
          <w:kern w:val="24"/>
          <w:sz w:val="24"/>
          <w:szCs w:val="24"/>
        </w:rPr>
        <w:t xml:space="preserve"> </w:t>
      </w:r>
      <w:r w:rsidRPr="00382E1C">
        <w:rPr>
          <w:rFonts w:ascii="Calibri" w:eastAsia="+mj-ea" w:hAnsi="Calibri" w:cs="Calibri"/>
          <w:kern w:val="24"/>
          <w:sz w:val="24"/>
          <w:szCs w:val="24"/>
        </w:rPr>
        <w:t xml:space="preserve">government rulings require distancing.  This </w:t>
      </w:r>
      <w:r w:rsidR="0009623E" w:rsidRPr="00382E1C">
        <w:rPr>
          <w:rFonts w:ascii="Calibri" w:eastAsia="+mj-ea" w:hAnsi="Calibri" w:cs="Calibri"/>
          <w:kern w:val="24"/>
          <w:sz w:val="24"/>
          <w:szCs w:val="24"/>
        </w:rPr>
        <w:t>is difficult</w:t>
      </w:r>
      <w:r w:rsidRPr="00382E1C">
        <w:rPr>
          <w:rFonts w:ascii="Calibri" w:eastAsia="+mj-ea" w:hAnsi="Calibri" w:cs="Calibri"/>
          <w:kern w:val="24"/>
          <w:sz w:val="24"/>
          <w:szCs w:val="24"/>
        </w:rPr>
        <w:t xml:space="preserve"> for the person with low vision</w:t>
      </w:r>
      <w:r w:rsidR="0030143F" w:rsidRPr="00382E1C">
        <w:rPr>
          <w:rFonts w:ascii="Calibri" w:eastAsia="+mj-ea" w:hAnsi="Calibri" w:cs="Calibri"/>
          <w:kern w:val="24"/>
          <w:sz w:val="24"/>
          <w:szCs w:val="24"/>
        </w:rPr>
        <w:t xml:space="preserve">. </w:t>
      </w:r>
      <w:r w:rsidRPr="00382E1C">
        <w:rPr>
          <w:rFonts w:ascii="Calibri" w:eastAsia="+mj-ea" w:hAnsi="Calibri" w:cs="Calibri"/>
          <w:kern w:val="24"/>
          <w:sz w:val="24"/>
          <w:szCs w:val="24"/>
        </w:rPr>
        <w:t xml:space="preserve"> </w:t>
      </w:r>
      <w:r w:rsidRPr="00382E1C">
        <w:rPr>
          <w:rFonts w:ascii="Calibri" w:eastAsia="Times New Roman" w:hAnsi="Calibri" w:cs="Calibri"/>
          <w:sz w:val="24"/>
          <w:szCs w:val="24"/>
          <w:lang w:val="en"/>
        </w:rPr>
        <w:t xml:space="preserve">The need for social distancing makes it </w:t>
      </w:r>
      <w:r w:rsidR="0091117D" w:rsidRPr="00382E1C">
        <w:rPr>
          <w:rFonts w:ascii="Calibri" w:eastAsia="Times New Roman" w:hAnsi="Calibri" w:cs="Calibri"/>
          <w:sz w:val="24"/>
          <w:szCs w:val="24"/>
          <w:lang w:val="en"/>
        </w:rPr>
        <w:t>problematic</w:t>
      </w:r>
      <w:r w:rsidRPr="00382E1C">
        <w:rPr>
          <w:rFonts w:ascii="Calibri" w:eastAsia="Times New Roman" w:hAnsi="Calibri" w:cs="Calibri"/>
          <w:sz w:val="24"/>
          <w:szCs w:val="24"/>
          <w:lang w:val="en"/>
        </w:rPr>
        <w:t xml:space="preserve"> for the population </w:t>
      </w:r>
      <w:r w:rsidR="0030143F" w:rsidRPr="00382E1C">
        <w:rPr>
          <w:rFonts w:ascii="Calibri" w:eastAsia="Times New Roman" w:hAnsi="Calibri" w:cs="Calibri"/>
          <w:sz w:val="24"/>
          <w:szCs w:val="24"/>
          <w:lang w:val="en"/>
        </w:rPr>
        <w:t xml:space="preserve">with visual impairment </w:t>
      </w:r>
      <w:r w:rsidRPr="00382E1C">
        <w:rPr>
          <w:rFonts w:ascii="Calibri" w:eastAsia="Times New Roman" w:hAnsi="Calibri" w:cs="Calibri"/>
          <w:sz w:val="24"/>
          <w:szCs w:val="24"/>
          <w:lang w:val="en"/>
        </w:rPr>
        <w:t xml:space="preserve">to obtain </w:t>
      </w:r>
      <w:r w:rsidR="0030143F" w:rsidRPr="00382E1C">
        <w:rPr>
          <w:rFonts w:ascii="Calibri" w:eastAsia="Times New Roman" w:hAnsi="Calibri" w:cs="Calibri"/>
          <w:sz w:val="24"/>
          <w:szCs w:val="24"/>
          <w:lang w:val="en"/>
        </w:rPr>
        <w:t xml:space="preserve">assistance </w:t>
      </w:r>
      <w:r w:rsidR="004B42E6" w:rsidRPr="00382E1C">
        <w:rPr>
          <w:rFonts w:ascii="Calibri" w:eastAsia="Times New Roman" w:hAnsi="Calibri" w:cs="Calibri"/>
          <w:sz w:val="24"/>
          <w:szCs w:val="24"/>
          <w:lang w:val="en"/>
        </w:rPr>
        <w:t>to walk</w:t>
      </w:r>
      <w:r w:rsidRPr="00382E1C">
        <w:rPr>
          <w:rFonts w:ascii="Calibri" w:eastAsia="Times New Roman" w:hAnsi="Calibri" w:cs="Calibri"/>
          <w:sz w:val="24"/>
          <w:szCs w:val="24"/>
          <w:lang w:val="en"/>
        </w:rPr>
        <w:t xml:space="preserve"> in public space</w:t>
      </w:r>
      <w:r w:rsidR="004B42E6" w:rsidRPr="00382E1C">
        <w:rPr>
          <w:rFonts w:ascii="Calibri" w:eastAsia="Times New Roman" w:hAnsi="Calibri" w:cs="Calibri"/>
          <w:sz w:val="24"/>
          <w:szCs w:val="24"/>
          <w:lang w:val="en"/>
        </w:rPr>
        <w:t>s</w:t>
      </w:r>
      <w:r w:rsidRPr="00382E1C">
        <w:rPr>
          <w:rFonts w:ascii="Calibri" w:eastAsia="Times New Roman" w:hAnsi="Calibri" w:cs="Calibri"/>
          <w:sz w:val="24"/>
          <w:szCs w:val="24"/>
          <w:lang w:val="en"/>
        </w:rPr>
        <w:t xml:space="preserve">. </w:t>
      </w:r>
      <w:r w:rsidR="004B42E6" w:rsidRPr="00382E1C">
        <w:rPr>
          <w:rFonts w:ascii="Calibri" w:eastAsia="Times New Roman" w:hAnsi="Calibri" w:cs="Calibri"/>
          <w:sz w:val="24"/>
          <w:szCs w:val="24"/>
          <w:lang w:val="en"/>
        </w:rPr>
        <w:t xml:space="preserve">Mobility outside the home is </w:t>
      </w:r>
      <w:r w:rsidR="0091117D" w:rsidRPr="00382E1C">
        <w:rPr>
          <w:rFonts w:ascii="Calibri" w:eastAsia="Times New Roman" w:hAnsi="Calibri" w:cs="Calibri"/>
          <w:sz w:val="24"/>
          <w:szCs w:val="24"/>
          <w:lang w:val="en"/>
        </w:rPr>
        <w:t>challenging</w:t>
      </w:r>
      <w:r w:rsidR="004B42E6" w:rsidRPr="00382E1C">
        <w:rPr>
          <w:rFonts w:ascii="Calibri" w:eastAsia="Times New Roman" w:hAnsi="Calibri" w:cs="Calibri"/>
          <w:sz w:val="24"/>
          <w:szCs w:val="24"/>
          <w:lang w:val="en"/>
        </w:rPr>
        <w:t>.</w:t>
      </w:r>
      <w:r w:rsidRPr="00382E1C">
        <w:rPr>
          <w:rFonts w:ascii="Calibri" w:eastAsia="Times New Roman" w:hAnsi="Calibri" w:cs="Calibri"/>
          <w:sz w:val="24"/>
          <w:szCs w:val="24"/>
          <w:lang w:val="en"/>
        </w:rPr>
        <w:t xml:space="preserve"> </w:t>
      </w:r>
      <w:r w:rsidR="001B363D" w:rsidRPr="00382E1C">
        <w:rPr>
          <w:rFonts w:ascii="Calibri" w:eastAsia="Times New Roman" w:hAnsi="Calibri" w:cs="Calibri"/>
          <w:sz w:val="24"/>
          <w:szCs w:val="24"/>
          <w:lang w:val="en"/>
        </w:rPr>
        <w:t xml:space="preserve"> A large number of people with visual impairment use public transport to travel from place to place.  During COVID-19, public transport has been reduced and </w:t>
      </w:r>
      <w:r w:rsidR="0091117D" w:rsidRPr="00382E1C">
        <w:rPr>
          <w:rFonts w:ascii="Calibri" w:eastAsia="Times New Roman" w:hAnsi="Calibri" w:cs="Calibri"/>
          <w:sz w:val="24"/>
          <w:szCs w:val="24"/>
          <w:lang w:val="en"/>
        </w:rPr>
        <w:t>where it does exist, there is fear of infection. As a result</w:t>
      </w:r>
      <w:r w:rsidR="001B363D" w:rsidRPr="00382E1C">
        <w:rPr>
          <w:rFonts w:ascii="Calibri" w:eastAsia="Times New Roman" w:hAnsi="Calibri" w:cs="Calibri"/>
          <w:sz w:val="24"/>
          <w:szCs w:val="24"/>
          <w:lang w:val="en"/>
        </w:rPr>
        <w:t>, may shut themselves in their home and feel lonely.</w:t>
      </w:r>
    </w:p>
    <w:p w14:paraId="3C4B2CA6" w14:textId="77777777" w:rsidR="00840950" w:rsidRPr="00382E1C" w:rsidRDefault="00840950" w:rsidP="00840950">
      <w:pPr>
        <w:pStyle w:val="HTMLPreformatted"/>
        <w:shd w:val="clear" w:color="auto" w:fill="F8F9FA"/>
        <w:bidi w:val="0"/>
        <w:rPr>
          <w:rFonts w:ascii="Calibri" w:eastAsia="Times New Roman" w:hAnsi="Calibri" w:cs="Calibri"/>
          <w:sz w:val="24"/>
          <w:szCs w:val="24"/>
          <w:lang w:val="en"/>
        </w:rPr>
      </w:pPr>
    </w:p>
    <w:p w14:paraId="2AFCBED6" w14:textId="77777777" w:rsidR="00840950" w:rsidRPr="00382E1C" w:rsidRDefault="00840950" w:rsidP="0091117D">
      <w:pPr>
        <w:pStyle w:val="HTMLPreformatted"/>
        <w:shd w:val="clear" w:color="auto" w:fill="F8F9FA"/>
        <w:bidi w:val="0"/>
        <w:jc w:val="both"/>
        <w:rPr>
          <w:rFonts w:ascii="Calibri" w:eastAsia="Times New Roman" w:hAnsi="Calibri" w:cs="Calibri"/>
          <w:sz w:val="24"/>
          <w:szCs w:val="24"/>
          <w:lang w:val="en"/>
        </w:rPr>
      </w:pPr>
      <w:r w:rsidRPr="00382E1C">
        <w:rPr>
          <w:rFonts w:ascii="Calibri" w:eastAsia="Times New Roman" w:hAnsi="Calibri" w:cs="Calibri"/>
          <w:sz w:val="24"/>
          <w:szCs w:val="24"/>
          <w:lang w:val="en"/>
        </w:rPr>
        <w:t xml:space="preserve">Moreover, a large percentage of people who have decreasing vision are over 65 years.  This population </w:t>
      </w:r>
      <w:r w:rsidR="0091117D" w:rsidRPr="00382E1C">
        <w:rPr>
          <w:rFonts w:ascii="Calibri" w:eastAsia="Times New Roman" w:hAnsi="Calibri" w:cs="Calibri"/>
          <w:sz w:val="24"/>
          <w:szCs w:val="24"/>
          <w:lang w:val="en"/>
        </w:rPr>
        <w:t>is</w:t>
      </w:r>
      <w:r w:rsidRPr="00382E1C">
        <w:rPr>
          <w:rFonts w:ascii="Calibri" w:eastAsia="Times New Roman" w:hAnsi="Calibri" w:cs="Calibri"/>
          <w:sz w:val="24"/>
          <w:szCs w:val="24"/>
          <w:lang w:val="en"/>
        </w:rPr>
        <w:t xml:space="preserve"> in the </w:t>
      </w:r>
      <w:proofErr w:type="gramStart"/>
      <w:r w:rsidRPr="00382E1C">
        <w:rPr>
          <w:rFonts w:ascii="Calibri" w:eastAsia="Times New Roman" w:hAnsi="Calibri" w:cs="Calibri"/>
          <w:sz w:val="24"/>
          <w:szCs w:val="24"/>
          <w:lang w:val="en"/>
        </w:rPr>
        <w:t>high risk</w:t>
      </w:r>
      <w:proofErr w:type="gramEnd"/>
      <w:r w:rsidRPr="00382E1C">
        <w:rPr>
          <w:rFonts w:ascii="Calibri" w:eastAsia="Times New Roman" w:hAnsi="Calibri" w:cs="Calibri"/>
          <w:sz w:val="24"/>
          <w:szCs w:val="24"/>
          <w:lang w:val="en"/>
        </w:rPr>
        <w:t xml:space="preserve"> category for COVID-19.  Sometimes, they are isolated in their homes </w:t>
      </w:r>
      <w:r w:rsidR="0091117D" w:rsidRPr="00382E1C">
        <w:rPr>
          <w:rFonts w:ascii="Calibri" w:eastAsia="Times New Roman" w:hAnsi="Calibri" w:cs="Calibri"/>
          <w:sz w:val="24"/>
          <w:szCs w:val="24"/>
          <w:lang w:val="en"/>
        </w:rPr>
        <w:t>and it is difficult to find support</w:t>
      </w:r>
      <w:r w:rsidRPr="00382E1C">
        <w:rPr>
          <w:rFonts w:ascii="Calibri" w:eastAsia="Times New Roman" w:hAnsi="Calibri" w:cs="Calibri"/>
          <w:sz w:val="24"/>
          <w:szCs w:val="24"/>
          <w:lang w:val="en"/>
        </w:rPr>
        <w:t xml:space="preserve">.  The general feeling of loss and loneliness is intensified among people who </w:t>
      </w:r>
      <w:r w:rsidR="0091117D" w:rsidRPr="00382E1C">
        <w:rPr>
          <w:rFonts w:ascii="Calibri" w:eastAsia="Times New Roman" w:hAnsi="Calibri" w:cs="Calibri"/>
          <w:sz w:val="24"/>
          <w:szCs w:val="24"/>
          <w:lang w:val="en"/>
        </w:rPr>
        <w:t>have only recently experienced</w:t>
      </w:r>
      <w:r w:rsidRPr="00382E1C">
        <w:rPr>
          <w:rFonts w:ascii="Calibri" w:eastAsia="Times New Roman" w:hAnsi="Calibri" w:cs="Calibri"/>
          <w:sz w:val="24"/>
          <w:szCs w:val="24"/>
          <w:lang w:val="en"/>
        </w:rPr>
        <w:t xml:space="preserve"> significant deterioration in their vision and are still trying to cope with the loss.  This intensifies feelings of helplessness, incompetence and fear.</w:t>
      </w:r>
    </w:p>
    <w:p w14:paraId="3D31EC1D" w14:textId="77777777" w:rsidR="00840950" w:rsidRPr="00382E1C" w:rsidRDefault="00840950" w:rsidP="00840950">
      <w:pPr>
        <w:pStyle w:val="HTMLPreformatted"/>
        <w:shd w:val="clear" w:color="auto" w:fill="F8F9FA"/>
        <w:bidi w:val="0"/>
        <w:rPr>
          <w:rFonts w:ascii="Calibri" w:eastAsia="Times New Roman" w:hAnsi="Calibri" w:cs="Calibri"/>
          <w:sz w:val="24"/>
          <w:szCs w:val="24"/>
          <w:lang w:val="en"/>
        </w:rPr>
      </w:pPr>
    </w:p>
    <w:p w14:paraId="3F3BDC3E" w14:textId="77777777" w:rsidR="00840950" w:rsidRPr="00382E1C" w:rsidRDefault="00840950" w:rsidP="00911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Calibri" w:eastAsia="Times New Roman" w:hAnsi="Calibri" w:cs="Calibri"/>
          <w:lang w:val="en"/>
        </w:rPr>
      </w:pPr>
      <w:r w:rsidRPr="00382E1C">
        <w:rPr>
          <w:rFonts w:ascii="Calibri" w:eastAsia="Times New Roman" w:hAnsi="Calibri" w:cs="Calibri"/>
          <w:lang w:val="en"/>
        </w:rPr>
        <w:t>These and other cha</w:t>
      </w:r>
      <w:r w:rsidR="00D92CBE" w:rsidRPr="00382E1C">
        <w:rPr>
          <w:rFonts w:ascii="Calibri" w:eastAsia="Times New Roman" w:hAnsi="Calibri" w:cs="Calibri"/>
          <w:lang w:val="en"/>
        </w:rPr>
        <w:t xml:space="preserve">llenges </w:t>
      </w:r>
      <w:r w:rsidRPr="00382E1C">
        <w:rPr>
          <w:rFonts w:ascii="Calibri" w:eastAsia="Times New Roman" w:hAnsi="Calibri" w:cs="Calibri"/>
          <w:lang w:val="en"/>
        </w:rPr>
        <w:t xml:space="preserve">during the COVID-19 crisis </w:t>
      </w:r>
      <w:r w:rsidR="002D3331">
        <w:rPr>
          <w:rFonts w:ascii="Calibri" w:eastAsia="Times New Roman" w:hAnsi="Calibri" w:cs="Calibri"/>
          <w:lang w:val="en"/>
        </w:rPr>
        <w:t>required Migdal-</w:t>
      </w:r>
      <w:r w:rsidR="00D92CBE" w:rsidRPr="00382E1C">
        <w:rPr>
          <w:rFonts w:ascii="Calibri" w:eastAsia="Times New Roman" w:hAnsi="Calibri" w:cs="Calibri"/>
          <w:lang w:val="en"/>
        </w:rPr>
        <w:t xml:space="preserve">Or - </w:t>
      </w:r>
      <w:r w:rsidRPr="00382E1C">
        <w:rPr>
          <w:rFonts w:ascii="Calibri" w:eastAsia="Times New Roman" w:hAnsi="Calibri" w:cs="Calibri"/>
          <w:lang w:val="en"/>
        </w:rPr>
        <w:t xml:space="preserve">as a leading organization in Israel </w:t>
      </w:r>
      <w:r w:rsidR="00D92CBE" w:rsidRPr="00382E1C">
        <w:rPr>
          <w:rFonts w:ascii="Calibri" w:eastAsia="Times New Roman" w:hAnsi="Calibri" w:cs="Calibri"/>
          <w:lang w:val="en"/>
        </w:rPr>
        <w:t xml:space="preserve">– to respond </w:t>
      </w:r>
      <w:r w:rsidRPr="00382E1C">
        <w:rPr>
          <w:rFonts w:ascii="Calibri" w:eastAsia="Times New Roman" w:hAnsi="Calibri" w:cs="Calibri"/>
          <w:lang w:val="en"/>
        </w:rPr>
        <w:t>in accordance with our vision and mission</w:t>
      </w:r>
      <w:r w:rsidR="00D92CBE" w:rsidRPr="00382E1C">
        <w:rPr>
          <w:rFonts w:ascii="Calibri" w:eastAsia="Times New Roman" w:hAnsi="Calibri" w:cs="Calibri"/>
          <w:lang w:val="en"/>
        </w:rPr>
        <w:t xml:space="preserve">.  </w:t>
      </w:r>
      <w:r w:rsidRPr="00382E1C">
        <w:rPr>
          <w:rFonts w:ascii="Calibri" w:eastAsia="Times New Roman" w:hAnsi="Calibri" w:cs="Calibri"/>
          <w:lang w:val="en"/>
        </w:rPr>
        <w:t xml:space="preserve"> </w:t>
      </w:r>
      <w:r w:rsidR="00D92CBE" w:rsidRPr="00382E1C">
        <w:rPr>
          <w:rFonts w:ascii="Calibri" w:eastAsia="Times New Roman" w:hAnsi="Calibri" w:cs="Calibri"/>
          <w:lang w:val="en"/>
        </w:rPr>
        <w:t xml:space="preserve">We had to quickly develop a variety of responses to the new needs and demands whilst maintaining </w:t>
      </w:r>
      <w:r w:rsidR="0091117D" w:rsidRPr="00382E1C">
        <w:rPr>
          <w:rFonts w:ascii="Calibri" w:eastAsia="Times New Roman" w:hAnsi="Calibri" w:cs="Calibri"/>
          <w:lang w:val="en"/>
        </w:rPr>
        <w:t xml:space="preserve">regular </w:t>
      </w:r>
      <w:r w:rsidR="00D92CBE" w:rsidRPr="00382E1C">
        <w:rPr>
          <w:rFonts w:ascii="Calibri" w:eastAsia="Times New Roman" w:hAnsi="Calibri" w:cs="Calibri"/>
          <w:lang w:val="en"/>
        </w:rPr>
        <w:t>operations</w:t>
      </w:r>
      <w:r w:rsidR="00D117D1" w:rsidRPr="00382E1C">
        <w:rPr>
          <w:rFonts w:ascii="Calibri" w:eastAsia="Times New Roman" w:hAnsi="Calibri" w:cs="Calibri"/>
          <w:lang w:val="en"/>
        </w:rPr>
        <w:t xml:space="preserve">.  We were also required to make </w:t>
      </w:r>
      <w:r w:rsidRPr="00382E1C">
        <w:rPr>
          <w:rFonts w:ascii="Calibri" w:eastAsia="Times New Roman" w:hAnsi="Calibri" w:cs="Calibri"/>
          <w:lang w:val="en"/>
        </w:rPr>
        <w:t>adjustments to the</w:t>
      </w:r>
      <w:r w:rsidR="00D117D1" w:rsidRPr="00382E1C">
        <w:rPr>
          <w:rFonts w:ascii="Calibri" w:eastAsia="Times New Roman" w:hAnsi="Calibri" w:cs="Calibri"/>
          <w:lang w:val="en"/>
        </w:rPr>
        <w:t xml:space="preserve"> routine face-to-face services </w:t>
      </w:r>
      <w:r w:rsidRPr="00382E1C">
        <w:rPr>
          <w:rFonts w:ascii="Calibri" w:eastAsia="Times New Roman" w:hAnsi="Calibri" w:cs="Calibri"/>
          <w:lang w:val="en"/>
        </w:rPr>
        <w:t>and to trai</w:t>
      </w:r>
      <w:r w:rsidR="00D117D1" w:rsidRPr="00382E1C">
        <w:rPr>
          <w:rFonts w:ascii="Calibri" w:eastAsia="Times New Roman" w:hAnsi="Calibri" w:cs="Calibri"/>
          <w:lang w:val="en"/>
        </w:rPr>
        <w:t>n the service providers</w:t>
      </w:r>
      <w:r w:rsidRPr="00382E1C">
        <w:rPr>
          <w:rFonts w:ascii="Calibri" w:eastAsia="Times New Roman" w:hAnsi="Calibri" w:cs="Calibri"/>
          <w:lang w:val="en"/>
        </w:rPr>
        <w:t xml:space="preserve">, in order to provide an effective and </w:t>
      </w:r>
      <w:r w:rsidR="00D117D1" w:rsidRPr="00382E1C">
        <w:rPr>
          <w:rFonts w:ascii="Calibri" w:eastAsia="Times New Roman" w:hAnsi="Calibri" w:cs="Calibri"/>
          <w:lang w:val="en"/>
        </w:rPr>
        <w:t xml:space="preserve">safe </w:t>
      </w:r>
      <w:r w:rsidR="0091117D" w:rsidRPr="00382E1C">
        <w:rPr>
          <w:rFonts w:ascii="Calibri" w:eastAsia="Times New Roman" w:hAnsi="Calibri" w:cs="Calibri"/>
          <w:lang w:val="en"/>
        </w:rPr>
        <w:t xml:space="preserve">online </w:t>
      </w:r>
      <w:r w:rsidRPr="00382E1C">
        <w:rPr>
          <w:rFonts w:ascii="Calibri" w:eastAsia="Times New Roman" w:hAnsi="Calibri" w:cs="Calibri"/>
          <w:lang w:val="en"/>
        </w:rPr>
        <w:t>service</w:t>
      </w:r>
      <w:r w:rsidR="00D117D1" w:rsidRPr="00382E1C">
        <w:rPr>
          <w:rFonts w:ascii="Calibri" w:eastAsia="Times New Roman" w:hAnsi="Calibri" w:cs="Calibri"/>
          <w:lang w:val="en"/>
        </w:rPr>
        <w:t>.</w:t>
      </w:r>
    </w:p>
    <w:p w14:paraId="767D09D7" w14:textId="77777777" w:rsidR="0009623E" w:rsidRPr="00382E1C" w:rsidRDefault="0009623E" w:rsidP="000962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eastAsia="Times New Roman" w:hAnsi="Calibri" w:cs="Calibri"/>
          <w:lang w:val="en"/>
        </w:rPr>
      </w:pPr>
    </w:p>
    <w:p w14:paraId="35EF7CB6" w14:textId="77777777" w:rsidR="0009623E" w:rsidRPr="00382E1C" w:rsidRDefault="0009623E" w:rsidP="000962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eastAsia="Times New Roman" w:hAnsi="Calibri" w:cs="Calibri"/>
          <w:b/>
          <w:bCs/>
          <w:u w:val="single"/>
        </w:rPr>
      </w:pPr>
      <w:r w:rsidRPr="00382E1C">
        <w:rPr>
          <w:rFonts w:ascii="Calibri" w:eastAsia="Times New Roman" w:hAnsi="Calibri" w:cs="Calibri"/>
          <w:b/>
          <w:bCs/>
          <w:u w:val="single"/>
          <w:lang w:val="en"/>
        </w:rPr>
        <w:t>The Needs</w:t>
      </w:r>
    </w:p>
    <w:p w14:paraId="3F90127B" w14:textId="77777777" w:rsidR="00542786" w:rsidRPr="00382E1C" w:rsidRDefault="0009623E" w:rsidP="00542786">
      <w:pPr>
        <w:bidi w:val="0"/>
        <w:spacing w:after="0" w:line="240" w:lineRule="auto"/>
        <w:rPr>
          <w:rFonts w:ascii="Calibri" w:eastAsia="+mj-ea" w:hAnsi="Calibri" w:cs="Calibri"/>
          <w:kern w:val="24"/>
        </w:rPr>
      </w:pPr>
      <w:r w:rsidRPr="00382E1C">
        <w:rPr>
          <w:rFonts w:ascii="Calibri" w:eastAsia="+mj-ea" w:hAnsi="Calibri" w:cs="Calibri"/>
          <w:kern w:val="24"/>
        </w:rPr>
        <w:t>The needs were examined from two perspectives:</w:t>
      </w:r>
    </w:p>
    <w:p w14:paraId="1521D3A6" w14:textId="77777777" w:rsidR="00640A2A" w:rsidRPr="00382E1C" w:rsidRDefault="0009623E" w:rsidP="0091117D">
      <w:pPr>
        <w:pStyle w:val="ListParagraph"/>
        <w:numPr>
          <w:ilvl w:val="0"/>
          <w:numId w:val="36"/>
        </w:numPr>
        <w:bidi w:val="0"/>
        <w:spacing w:after="0" w:line="240" w:lineRule="auto"/>
        <w:rPr>
          <w:rFonts w:ascii="Calibri" w:hAnsi="Calibri" w:cs="Calibri"/>
        </w:rPr>
      </w:pPr>
      <w:r w:rsidRPr="00382E1C">
        <w:rPr>
          <w:rFonts w:ascii="Calibri" w:hAnsi="Calibri" w:cs="Calibri"/>
        </w:rPr>
        <w:t>Telephone contact with</w:t>
      </w:r>
      <w:r w:rsidR="00B61E79" w:rsidRPr="00382E1C">
        <w:rPr>
          <w:rFonts w:ascii="Calibri" w:hAnsi="Calibri" w:cs="Calibri"/>
        </w:rPr>
        <w:t xml:space="preserve"> service</w:t>
      </w:r>
      <w:r w:rsidRPr="00382E1C">
        <w:rPr>
          <w:rFonts w:ascii="Calibri" w:hAnsi="Calibri" w:cs="Calibri"/>
        </w:rPr>
        <w:t xml:space="preserve"> </w:t>
      </w:r>
      <w:r w:rsidR="0091117D" w:rsidRPr="00382E1C">
        <w:rPr>
          <w:rFonts w:ascii="Calibri" w:hAnsi="Calibri" w:cs="Calibri"/>
        </w:rPr>
        <w:t>recipients</w:t>
      </w:r>
      <w:r w:rsidRPr="00382E1C">
        <w:rPr>
          <w:rFonts w:ascii="Calibri" w:hAnsi="Calibri" w:cs="Calibri"/>
        </w:rPr>
        <w:t xml:space="preserve"> in order to assess the needs and capabilities </w:t>
      </w:r>
      <w:r w:rsidR="0091117D" w:rsidRPr="00382E1C">
        <w:rPr>
          <w:rFonts w:ascii="Calibri" w:hAnsi="Calibri" w:cs="Calibri"/>
        </w:rPr>
        <w:t>of</w:t>
      </w:r>
      <w:r w:rsidR="00434AFF" w:rsidRPr="00382E1C">
        <w:rPr>
          <w:rFonts w:ascii="Calibri" w:hAnsi="Calibri" w:cs="Calibri"/>
        </w:rPr>
        <w:t xml:space="preserve"> continu</w:t>
      </w:r>
      <w:r w:rsidR="0091117D" w:rsidRPr="00382E1C">
        <w:rPr>
          <w:rFonts w:ascii="Calibri" w:hAnsi="Calibri" w:cs="Calibri"/>
        </w:rPr>
        <w:t>ing</w:t>
      </w:r>
      <w:r w:rsidR="00434AFF" w:rsidRPr="00382E1C">
        <w:rPr>
          <w:rFonts w:ascii="Calibri" w:hAnsi="Calibri" w:cs="Calibri"/>
        </w:rPr>
        <w:t xml:space="preserve"> with services online in light of the new situation</w:t>
      </w:r>
    </w:p>
    <w:p w14:paraId="4DC14E69" w14:textId="77777777" w:rsidR="00434AFF" w:rsidRPr="00382E1C" w:rsidRDefault="00434AFF" w:rsidP="0091117D">
      <w:pPr>
        <w:pStyle w:val="ListParagraph"/>
        <w:numPr>
          <w:ilvl w:val="0"/>
          <w:numId w:val="36"/>
        </w:numPr>
        <w:bidi w:val="0"/>
        <w:spacing w:after="0" w:line="240" w:lineRule="auto"/>
        <w:rPr>
          <w:rFonts w:ascii="Calibri" w:hAnsi="Calibri" w:cs="Calibri"/>
        </w:rPr>
      </w:pPr>
      <w:r w:rsidRPr="00382E1C">
        <w:rPr>
          <w:rFonts w:ascii="Calibri" w:hAnsi="Calibri" w:cs="Calibri"/>
        </w:rPr>
        <w:t>Assessment of online needs for people with</w:t>
      </w:r>
      <w:r w:rsidR="00B61E79" w:rsidRPr="00382E1C">
        <w:rPr>
          <w:rFonts w:ascii="Calibri" w:hAnsi="Calibri" w:cs="Calibri"/>
        </w:rPr>
        <w:t xml:space="preserve"> blindness or</w:t>
      </w:r>
      <w:r w:rsidRPr="00382E1C">
        <w:rPr>
          <w:rFonts w:ascii="Calibri" w:hAnsi="Calibri" w:cs="Calibri"/>
        </w:rPr>
        <w:t xml:space="preserve"> visual impairment in Israel.  The link to </w:t>
      </w:r>
      <w:r w:rsidR="0091117D" w:rsidRPr="00382E1C">
        <w:rPr>
          <w:rFonts w:ascii="Calibri" w:hAnsi="Calibri" w:cs="Calibri"/>
        </w:rPr>
        <w:t xml:space="preserve">a </w:t>
      </w:r>
      <w:r w:rsidR="002D3331">
        <w:rPr>
          <w:rFonts w:ascii="Calibri" w:hAnsi="Calibri" w:cs="Calibri"/>
        </w:rPr>
        <w:t>survey was posted on Migdal-</w:t>
      </w:r>
      <w:r w:rsidRPr="00382E1C">
        <w:rPr>
          <w:rFonts w:ascii="Calibri" w:hAnsi="Calibri" w:cs="Calibri"/>
        </w:rPr>
        <w:t xml:space="preserve">Or’s website and sent to past users.  Likewise, in order to access the population </w:t>
      </w:r>
      <w:proofErr w:type="gramStart"/>
      <w:r w:rsidR="0091117D" w:rsidRPr="00382E1C">
        <w:rPr>
          <w:rFonts w:ascii="Calibri" w:hAnsi="Calibri" w:cs="Calibri"/>
        </w:rPr>
        <w:t>who</w:t>
      </w:r>
      <w:proofErr w:type="gramEnd"/>
      <w:r w:rsidRPr="00382E1C">
        <w:rPr>
          <w:rFonts w:ascii="Calibri" w:hAnsi="Calibri" w:cs="Calibri"/>
        </w:rPr>
        <w:t xml:space="preserve"> have difficulties with digital systems, volunteers were recruited to contact past users and review the questionnaire with them.</w:t>
      </w:r>
    </w:p>
    <w:p w14:paraId="0BE9FA73" w14:textId="77777777" w:rsidR="0091117D" w:rsidRPr="00382E1C" w:rsidRDefault="0091117D" w:rsidP="0091117D">
      <w:pPr>
        <w:pStyle w:val="ListParagraph"/>
        <w:bidi w:val="0"/>
        <w:spacing w:after="0" w:line="240" w:lineRule="auto"/>
        <w:rPr>
          <w:rFonts w:ascii="Calibri" w:hAnsi="Calibri" w:cs="Calibri"/>
        </w:rPr>
      </w:pPr>
    </w:p>
    <w:p w14:paraId="2A39BB43" w14:textId="77777777" w:rsidR="00434AFF" w:rsidRPr="00382E1C" w:rsidRDefault="00434AFF" w:rsidP="00BC58E1">
      <w:pPr>
        <w:bidi w:val="0"/>
        <w:spacing w:after="0" w:line="240" w:lineRule="auto"/>
        <w:rPr>
          <w:rFonts w:ascii="Calibri" w:hAnsi="Calibri" w:cs="Calibri"/>
        </w:rPr>
      </w:pPr>
      <w:r w:rsidRPr="00382E1C">
        <w:rPr>
          <w:rFonts w:ascii="Calibri" w:hAnsi="Calibri" w:cs="Calibri"/>
        </w:rPr>
        <w:t xml:space="preserve">What needs were </w:t>
      </w:r>
      <w:r w:rsidR="00BC58E1">
        <w:rPr>
          <w:rFonts w:ascii="Calibri" w:hAnsi="Calibri" w:cs="Calibri"/>
        </w:rPr>
        <w:t>identified</w:t>
      </w:r>
      <w:r w:rsidRPr="00382E1C">
        <w:rPr>
          <w:rFonts w:ascii="Calibri" w:hAnsi="Calibri" w:cs="Calibri"/>
        </w:rPr>
        <w:t>?</w:t>
      </w:r>
    </w:p>
    <w:p w14:paraId="03D1B6A3" w14:textId="77777777" w:rsidR="00586FD9" w:rsidRPr="00382E1C" w:rsidRDefault="00996546" w:rsidP="00E53BE9">
      <w:pPr>
        <w:pStyle w:val="HTMLPreformatted"/>
        <w:numPr>
          <w:ilvl w:val="0"/>
          <w:numId w:val="38"/>
        </w:numPr>
        <w:shd w:val="clear" w:color="auto" w:fill="F8F9FA"/>
        <w:bidi w:val="0"/>
        <w:rPr>
          <w:rFonts w:ascii="Calibri" w:eastAsia="Times New Roman" w:hAnsi="Calibri" w:cs="Calibri"/>
          <w:sz w:val="24"/>
          <w:szCs w:val="24"/>
        </w:rPr>
      </w:pPr>
      <w:r w:rsidRPr="00382E1C">
        <w:rPr>
          <w:rFonts w:ascii="Calibri" w:hAnsi="Calibri" w:cs="Calibri"/>
          <w:sz w:val="24"/>
          <w:szCs w:val="24"/>
        </w:rPr>
        <w:t xml:space="preserve">Functionality and information:  People with visual impairment raised the need to become familiar with online tools which would enable them to function independently on a daily </w:t>
      </w:r>
      <w:r w:rsidR="00D37C05" w:rsidRPr="00382E1C">
        <w:rPr>
          <w:rFonts w:ascii="Calibri" w:hAnsi="Calibri" w:cs="Calibri"/>
          <w:sz w:val="24"/>
          <w:szCs w:val="24"/>
        </w:rPr>
        <w:t>to access</w:t>
      </w:r>
      <w:r w:rsidRPr="00382E1C">
        <w:rPr>
          <w:rFonts w:ascii="Calibri" w:hAnsi="Calibri" w:cs="Calibri"/>
          <w:sz w:val="24"/>
          <w:szCs w:val="24"/>
        </w:rPr>
        <w:t xml:space="preserve"> various services and </w:t>
      </w:r>
      <w:r w:rsidR="00D37C05" w:rsidRPr="00382E1C">
        <w:rPr>
          <w:rFonts w:ascii="Calibri" w:hAnsi="Calibri" w:cs="Calibri"/>
          <w:sz w:val="24"/>
          <w:szCs w:val="24"/>
        </w:rPr>
        <w:t xml:space="preserve">support </w:t>
      </w:r>
      <w:r w:rsidRPr="00382E1C">
        <w:rPr>
          <w:rFonts w:ascii="Calibri" w:hAnsi="Calibri" w:cs="Calibri"/>
          <w:sz w:val="24"/>
          <w:szCs w:val="24"/>
        </w:rPr>
        <w:t>their personal well-being.</w:t>
      </w:r>
      <w:r w:rsidR="00D37C05" w:rsidRPr="00382E1C">
        <w:rPr>
          <w:rFonts w:ascii="Calibri" w:hAnsi="Calibri" w:cs="Calibri"/>
          <w:sz w:val="24"/>
          <w:szCs w:val="24"/>
        </w:rPr>
        <w:t xml:space="preserve">  For example, use of Zoom for working online instead of help with orientation and mobil</w:t>
      </w:r>
      <w:r w:rsidR="003B23A5" w:rsidRPr="00382E1C">
        <w:rPr>
          <w:rFonts w:ascii="Calibri" w:hAnsi="Calibri" w:cs="Calibri"/>
          <w:sz w:val="24"/>
          <w:szCs w:val="24"/>
        </w:rPr>
        <w:t>ity on route to their workplace;</w:t>
      </w:r>
      <w:r w:rsidR="00586FD9" w:rsidRPr="00382E1C">
        <w:rPr>
          <w:rFonts w:ascii="Calibri" w:hAnsi="Calibri" w:cs="Calibri"/>
          <w:sz w:val="24"/>
          <w:szCs w:val="24"/>
        </w:rPr>
        <w:t xml:space="preserve"> orderi</w:t>
      </w:r>
      <w:r w:rsidR="003B23A5" w:rsidRPr="00382E1C">
        <w:rPr>
          <w:rFonts w:ascii="Calibri" w:hAnsi="Calibri" w:cs="Calibri"/>
          <w:sz w:val="24"/>
          <w:szCs w:val="24"/>
        </w:rPr>
        <w:t>ng groceries online; accessible games for children;</w:t>
      </w:r>
      <w:r w:rsidR="00586FD9" w:rsidRPr="00382E1C">
        <w:rPr>
          <w:rFonts w:ascii="Calibri" w:hAnsi="Calibri" w:cs="Calibri"/>
          <w:sz w:val="24"/>
          <w:szCs w:val="24"/>
        </w:rPr>
        <w:t xml:space="preserve"> use of </w:t>
      </w:r>
      <w:r w:rsidR="003B23A5" w:rsidRPr="00382E1C">
        <w:rPr>
          <w:rFonts w:ascii="Calibri" w:hAnsi="Calibri" w:cs="Calibri"/>
          <w:sz w:val="24"/>
          <w:szCs w:val="24"/>
        </w:rPr>
        <w:t>assistive technological</w:t>
      </w:r>
      <w:r w:rsidR="00586FD9" w:rsidRPr="00382E1C">
        <w:rPr>
          <w:rFonts w:ascii="Calibri" w:hAnsi="Calibri" w:cs="Calibri"/>
          <w:sz w:val="24"/>
          <w:szCs w:val="24"/>
        </w:rPr>
        <w:t xml:space="preserve"> online</w:t>
      </w:r>
      <w:r w:rsidR="003B23A5" w:rsidRPr="00382E1C">
        <w:rPr>
          <w:rFonts w:ascii="Calibri" w:hAnsi="Calibri" w:cs="Calibri"/>
          <w:sz w:val="24"/>
          <w:szCs w:val="24"/>
        </w:rPr>
        <w:t xml:space="preserve"> applications;</w:t>
      </w:r>
      <w:r w:rsidR="00586FD9" w:rsidRPr="00382E1C">
        <w:rPr>
          <w:rFonts w:ascii="Calibri" w:hAnsi="Calibri" w:cs="Calibri"/>
          <w:sz w:val="24"/>
          <w:szCs w:val="24"/>
        </w:rPr>
        <w:t xml:space="preserve"> </w:t>
      </w:r>
      <w:r w:rsidR="00586FD9" w:rsidRPr="00382E1C">
        <w:rPr>
          <w:rFonts w:ascii="Calibri" w:eastAsia="Times New Roman" w:hAnsi="Calibri" w:cs="Calibri"/>
          <w:sz w:val="24"/>
          <w:szCs w:val="24"/>
          <w:lang w:val="en"/>
        </w:rPr>
        <w:t>adjustments of supporting methods such as walking guidance while maintaining</w:t>
      </w:r>
      <w:r w:rsidR="003B23A5" w:rsidRPr="00382E1C">
        <w:rPr>
          <w:rFonts w:ascii="Calibri" w:eastAsia="Times New Roman" w:hAnsi="Calibri" w:cs="Calibri"/>
          <w:sz w:val="24"/>
          <w:szCs w:val="24"/>
          <w:lang w:val="en"/>
        </w:rPr>
        <w:t xml:space="preserve"> distance;</w:t>
      </w:r>
      <w:r w:rsidR="00586FD9" w:rsidRPr="00382E1C">
        <w:rPr>
          <w:rFonts w:ascii="Calibri" w:eastAsia="Times New Roman" w:hAnsi="Calibri" w:cs="Calibri"/>
          <w:sz w:val="24"/>
          <w:szCs w:val="24"/>
          <w:lang w:val="en"/>
        </w:rPr>
        <w:t xml:space="preserve"> adjusting the </w:t>
      </w:r>
      <w:r w:rsidR="003B23A5" w:rsidRPr="00382E1C">
        <w:rPr>
          <w:rFonts w:ascii="Calibri" w:eastAsia="Times New Roman" w:hAnsi="Calibri" w:cs="Calibri"/>
          <w:sz w:val="24"/>
          <w:szCs w:val="24"/>
          <w:lang w:val="en"/>
        </w:rPr>
        <w:t>setting</w:t>
      </w:r>
      <w:r w:rsidR="00586FD9" w:rsidRPr="00382E1C">
        <w:rPr>
          <w:rFonts w:ascii="Calibri" w:eastAsia="Times New Roman" w:hAnsi="Calibri" w:cs="Calibri"/>
          <w:sz w:val="24"/>
          <w:szCs w:val="24"/>
          <w:lang w:val="en"/>
        </w:rPr>
        <w:t xml:space="preserve"> to provide an online service </w:t>
      </w:r>
      <w:r w:rsidR="003B23A5" w:rsidRPr="00382E1C">
        <w:rPr>
          <w:rFonts w:ascii="Calibri" w:eastAsia="Times New Roman" w:hAnsi="Calibri" w:cs="Calibri"/>
          <w:sz w:val="24"/>
          <w:szCs w:val="24"/>
          <w:lang w:val="en"/>
        </w:rPr>
        <w:t>when</w:t>
      </w:r>
      <w:r w:rsidR="00586FD9" w:rsidRPr="00382E1C">
        <w:rPr>
          <w:rFonts w:ascii="Calibri" w:eastAsia="Times New Roman" w:hAnsi="Calibri" w:cs="Calibri"/>
          <w:sz w:val="24"/>
          <w:szCs w:val="24"/>
          <w:lang w:val="en"/>
        </w:rPr>
        <w:t xml:space="preserve"> it </w:t>
      </w:r>
      <w:r w:rsidR="003B23A5" w:rsidRPr="00382E1C">
        <w:rPr>
          <w:rFonts w:ascii="Calibri" w:eastAsia="Times New Roman" w:hAnsi="Calibri" w:cs="Calibri"/>
          <w:sz w:val="24"/>
          <w:szCs w:val="24"/>
          <w:lang w:val="en"/>
        </w:rPr>
        <w:t xml:space="preserve">is </w:t>
      </w:r>
      <w:r w:rsidR="00586FD9" w:rsidRPr="00382E1C">
        <w:rPr>
          <w:rFonts w:ascii="Calibri" w:eastAsia="Times New Roman" w:hAnsi="Calibri" w:cs="Calibri"/>
          <w:sz w:val="24"/>
          <w:szCs w:val="24"/>
          <w:lang w:val="en"/>
        </w:rPr>
        <w:t>difficult to concentrate for long periods</w:t>
      </w:r>
      <w:r w:rsidR="003B23A5" w:rsidRPr="00382E1C">
        <w:rPr>
          <w:rFonts w:ascii="Calibri" w:eastAsia="Times New Roman" w:hAnsi="Calibri" w:cs="Calibri"/>
          <w:sz w:val="24"/>
          <w:szCs w:val="24"/>
          <w:lang w:val="en"/>
        </w:rPr>
        <w:t>;</w:t>
      </w:r>
      <w:r w:rsidR="00586FD9" w:rsidRPr="00382E1C">
        <w:rPr>
          <w:rFonts w:ascii="Calibri" w:eastAsia="Times New Roman" w:hAnsi="Calibri" w:cs="Calibri"/>
          <w:sz w:val="24"/>
          <w:szCs w:val="24"/>
          <w:lang w:val="en"/>
        </w:rPr>
        <w:t xml:space="preserve"> suitable tools for camera-dependent platform</w:t>
      </w:r>
      <w:r w:rsidR="003B23A5" w:rsidRPr="00382E1C">
        <w:rPr>
          <w:rFonts w:ascii="Calibri" w:eastAsia="Times New Roman" w:hAnsi="Calibri" w:cs="Calibri"/>
          <w:sz w:val="24"/>
          <w:szCs w:val="24"/>
          <w:lang w:val="en"/>
        </w:rPr>
        <w:t xml:space="preserve"> such as use of the background, aiming the camera at the target </w:t>
      </w:r>
      <w:proofErr w:type="spellStart"/>
      <w:r w:rsidR="003B23A5" w:rsidRPr="00382E1C">
        <w:rPr>
          <w:rFonts w:ascii="Calibri" w:eastAsia="Times New Roman" w:hAnsi="Calibri" w:cs="Calibri"/>
          <w:sz w:val="24"/>
          <w:szCs w:val="24"/>
          <w:lang w:val="en"/>
        </w:rPr>
        <w:t>etc</w:t>
      </w:r>
      <w:proofErr w:type="spellEnd"/>
      <w:r w:rsidR="003B23A5" w:rsidRPr="00382E1C">
        <w:rPr>
          <w:rFonts w:ascii="Calibri" w:eastAsia="Times New Roman" w:hAnsi="Calibri" w:cs="Calibri"/>
          <w:sz w:val="24"/>
          <w:szCs w:val="24"/>
          <w:lang w:val="en"/>
        </w:rPr>
        <w:t xml:space="preserve">; internet connection and </w:t>
      </w:r>
      <w:r w:rsidR="001C77A2" w:rsidRPr="00382E1C">
        <w:rPr>
          <w:rFonts w:ascii="Calibri" w:eastAsia="Times New Roman" w:hAnsi="Calibri" w:cs="Calibri"/>
          <w:sz w:val="24"/>
          <w:szCs w:val="24"/>
          <w:lang w:val="en"/>
        </w:rPr>
        <w:t>troubleshooting</w:t>
      </w:r>
      <w:r w:rsidR="003B23A5" w:rsidRPr="00382E1C">
        <w:rPr>
          <w:rFonts w:ascii="Calibri" w:eastAsia="Times New Roman" w:hAnsi="Calibri" w:cs="Calibri"/>
          <w:sz w:val="24"/>
          <w:szCs w:val="24"/>
          <w:lang w:val="en"/>
        </w:rPr>
        <w:t xml:space="preserve"> smartphone/computer problems.</w:t>
      </w:r>
    </w:p>
    <w:p w14:paraId="1F582EA9" w14:textId="77777777" w:rsidR="00434AFF" w:rsidRPr="00382E1C" w:rsidRDefault="001C77A2" w:rsidP="00E53BE9">
      <w:pPr>
        <w:bidi w:val="0"/>
        <w:spacing w:after="0" w:line="240" w:lineRule="auto"/>
        <w:ind w:left="720"/>
        <w:rPr>
          <w:rFonts w:ascii="Calibri" w:hAnsi="Calibri" w:cs="Calibri"/>
        </w:rPr>
      </w:pPr>
      <w:r w:rsidRPr="00382E1C">
        <w:rPr>
          <w:rFonts w:ascii="Calibri" w:hAnsi="Calibri" w:cs="Calibri"/>
        </w:rPr>
        <w:lastRenderedPageBreak/>
        <w:t>This information was also requested by family members and professionals that support an individual with visual impairment.</w:t>
      </w:r>
    </w:p>
    <w:p w14:paraId="1502B9A7" w14:textId="77777777" w:rsidR="00E53BE9" w:rsidRDefault="00E53BE9" w:rsidP="00BC58E1">
      <w:pPr>
        <w:pStyle w:val="HTMLPreformatted"/>
        <w:numPr>
          <w:ilvl w:val="0"/>
          <w:numId w:val="38"/>
        </w:numPr>
        <w:shd w:val="clear" w:color="auto" w:fill="F8F9FA"/>
        <w:bidi w:val="0"/>
        <w:rPr>
          <w:rFonts w:ascii="Calibri" w:eastAsia="Times New Roman" w:hAnsi="Calibri" w:cs="Calibri"/>
          <w:sz w:val="24"/>
          <w:szCs w:val="24"/>
        </w:rPr>
      </w:pPr>
      <w:r w:rsidRPr="00382E1C">
        <w:rPr>
          <w:rFonts w:ascii="Calibri" w:hAnsi="Calibri" w:cs="Calibri"/>
          <w:sz w:val="24"/>
          <w:szCs w:val="24"/>
        </w:rPr>
        <w:t xml:space="preserve">Social needs:  </w:t>
      </w:r>
      <w:r w:rsidRPr="00382E1C">
        <w:rPr>
          <w:rFonts w:ascii="Calibri" w:eastAsia="Times New Roman" w:hAnsi="Calibri" w:cs="Calibri"/>
          <w:sz w:val="24"/>
          <w:szCs w:val="24"/>
          <w:lang w:val="en"/>
        </w:rPr>
        <w:t xml:space="preserve">difficulties in receiving occasional help in the public arena, use of public transport and the fact that leisure services such as enrichment activities, </w:t>
      </w:r>
      <w:r w:rsidR="00BC58E1">
        <w:rPr>
          <w:rFonts w:ascii="Calibri" w:eastAsia="Times New Roman" w:hAnsi="Calibri" w:cs="Calibri"/>
          <w:sz w:val="24"/>
          <w:szCs w:val="24"/>
          <w:lang w:val="en"/>
        </w:rPr>
        <w:t>leisure time</w:t>
      </w:r>
      <w:r w:rsidRPr="00382E1C">
        <w:rPr>
          <w:rFonts w:ascii="Calibri" w:eastAsia="Times New Roman" w:hAnsi="Calibri" w:cs="Calibri"/>
          <w:sz w:val="24"/>
          <w:szCs w:val="24"/>
          <w:lang w:val="en"/>
        </w:rPr>
        <w:t xml:space="preserve"> </w:t>
      </w:r>
      <w:r w:rsidR="00BC58E1" w:rsidRPr="00382E1C">
        <w:rPr>
          <w:rFonts w:ascii="Calibri" w:eastAsia="Times New Roman" w:hAnsi="Calibri" w:cs="Calibri"/>
          <w:sz w:val="24"/>
          <w:szCs w:val="24"/>
          <w:lang w:val="en"/>
        </w:rPr>
        <w:t>etc.</w:t>
      </w:r>
      <w:r w:rsidR="00BC58E1">
        <w:rPr>
          <w:rFonts w:ascii="Calibri" w:eastAsia="Times New Roman" w:hAnsi="Calibri" w:cs="Calibri"/>
          <w:sz w:val="24"/>
          <w:szCs w:val="24"/>
          <w:lang w:val="en"/>
        </w:rPr>
        <w:t>,</w:t>
      </w:r>
      <w:r w:rsidRPr="00382E1C">
        <w:rPr>
          <w:rFonts w:ascii="Calibri" w:eastAsia="Times New Roman" w:hAnsi="Calibri" w:cs="Calibri"/>
          <w:sz w:val="24"/>
          <w:szCs w:val="24"/>
          <w:lang w:val="en"/>
        </w:rPr>
        <w:t xml:space="preserve"> were reduced and on the other hand family members and children were continuously at home raised the need for leisure services and social interaction.</w:t>
      </w:r>
    </w:p>
    <w:p w14:paraId="2498EE3F" w14:textId="77777777" w:rsidR="00E53BE9" w:rsidRPr="00382E1C" w:rsidRDefault="00E53BE9" w:rsidP="009D0EBA">
      <w:pPr>
        <w:pStyle w:val="ListParagraph"/>
        <w:numPr>
          <w:ilvl w:val="0"/>
          <w:numId w:val="38"/>
        </w:numPr>
        <w:bidi w:val="0"/>
        <w:spacing w:after="0" w:line="240" w:lineRule="auto"/>
        <w:rPr>
          <w:rFonts w:ascii="Calibri" w:hAnsi="Calibri" w:cs="Calibri"/>
        </w:rPr>
      </w:pPr>
      <w:r w:rsidRPr="00382E1C">
        <w:rPr>
          <w:rFonts w:ascii="Calibri" w:hAnsi="Calibri" w:cs="Calibri"/>
        </w:rPr>
        <w:t xml:space="preserve">Emotional needs:  social isolation, </w:t>
      </w:r>
      <w:r w:rsidR="009D0EBA" w:rsidRPr="00382E1C">
        <w:rPr>
          <w:rFonts w:ascii="Calibri" w:hAnsi="Calibri" w:cs="Calibri"/>
        </w:rPr>
        <w:t>inability to be move freely and uncertainty as a result of the COVID-19 situation significantly heightened the emotional status.  People felt apprehensive, lonely, depression, sense of helplessness, inability to function independently raised the need to bring social workers experienced in the field of visual impairment and also a need for group support with other peers.</w:t>
      </w:r>
    </w:p>
    <w:p w14:paraId="19F8B1AB" w14:textId="77777777" w:rsidR="00D250A8" w:rsidRPr="00382E1C" w:rsidRDefault="00D250A8" w:rsidP="00D250A8">
      <w:pPr>
        <w:bidi w:val="0"/>
        <w:spacing w:after="0" w:line="240" w:lineRule="auto"/>
        <w:rPr>
          <w:rFonts w:ascii="Calibri" w:hAnsi="Calibri" w:cs="Calibri"/>
        </w:rPr>
      </w:pPr>
    </w:p>
    <w:p w14:paraId="74C4AB3C" w14:textId="77777777" w:rsidR="00D250A8" w:rsidRPr="00382E1C" w:rsidRDefault="00110CA4" w:rsidP="00110CA4">
      <w:pPr>
        <w:bidi w:val="0"/>
        <w:spacing w:after="0" w:line="240" w:lineRule="auto"/>
        <w:rPr>
          <w:rFonts w:ascii="Calibri" w:hAnsi="Calibri" w:cs="Calibri"/>
          <w:b/>
          <w:bCs/>
        </w:rPr>
      </w:pPr>
      <w:r>
        <w:rPr>
          <w:rFonts w:ascii="Calibri" w:hAnsi="Calibri" w:cs="Calibri"/>
          <w:b/>
          <w:bCs/>
        </w:rPr>
        <w:t>Mapping</w:t>
      </w:r>
      <w:r w:rsidR="00D250A8" w:rsidRPr="00382E1C">
        <w:rPr>
          <w:rFonts w:ascii="Calibri" w:hAnsi="Calibri" w:cs="Calibri"/>
          <w:b/>
          <w:bCs/>
        </w:rPr>
        <w:t xml:space="preserve"> </w:t>
      </w:r>
      <w:r>
        <w:rPr>
          <w:rFonts w:ascii="Calibri" w:hAnsi="Calibri" w:cs="Calibri"/>
          <w:b/>
          <w:bCs/>
        </w:rPr>
        <w:t xml:space="preserve">identified </w:t>
      </w:r>
      <w:r w:rsidR="009823E2">
        <w:rPr>
          <w:rFonts w:ascii="Calibri" w:hAnsi="Calibri" w:cs="Calibri"/>
          <w:b/>
          <w:bCs/>
        </w:rPr>
        <w:t xml:space="preserve">needs </w:t>
      </w:r>
      <w:r w:rsidR="009823E2" w:rsidRPr="00382E1C">
        <w:rPr>
          <w:rFonts w:ascii="Calibri" w:hAnsi="Calibri" w:cs="Calibri"/>
          <w:b/>
          <w:bCs/>
        </w:rPr>
        <w:t>and</w:t>
      </w:r>
      <w:r w:rsidR="00E75166">
        <w:rPr>
          <w:rFonts w:ascii="Calibri" w:hAnsi="Calibri" w:cs="Calibri"/>
          <w:b/>
          <w:bCs/>
        </w:rPr>
        <w:t xml:space="preserve"> </w:t>
      </w:r>
      <w:r w:rsidRPr="00110CA4">
        <w:rPr>
          <w:rFonts w:ascii="Calibri" w:hAnsi="Calibri" w:cs="Calibri"/>
          <w:b/>
          <w:bCs/>
        </w:rPr>
        <w:t>segment</w:t>
      </w:r>
      <w:r>
        <w:rPr>
          <w:rFonts w:ascii="Calibri" w:hAnsi="Calibri" w:cs="Calibri"/>
          <w:b/>
          <w:bCs/>
        </w:rPr>
        <w:t xml:space="preserve">ing services </w:t>
      </w:r>
      <w:r w:rsidR="00E75166">
        <w:rPr>
          <w:rFonts w:ascii="Calibri" w:hAnsi="Calibri" w:cs="Calibri"/>
          <w:b/>
          <w:bCs/>
        </w:rPr>
        <w:t>p</w:t>
      </w:r>
      <w:r>
        <w:rPr>
          <w:rFonts w:ascii="Calibri" w:hAnsi="Calibri" w:cs="Calibri"/>
          <w:b/>
          <w:bCs/>
        </w:rPr>
        <w:t>rovided</w:t>
      </w:r>
    </w:p>
    <w:p w14:paraId="37EA0CE4" w14:textId="77777777" w:rsidR="00D250A8" w:rsidRPr="00382E1C" w:rsidRDefault="00D250A8" w:rsidP="00A02107">
      <w:pPr>
        <w:pStyle w:val="HTMLPreformatted"/>
        <w:shd w:val="clear" w:color="auto" w:fill="F8F9FA"/>
        <w:bidi w:val="0"/>
        <w:rPr>
          <w:rFonts w:ascii="Calibri" w:eastAsia="Times New Roman" w:hAnsi="Calibri" w:cs="Calibri"/>
          <w:sz w:val="24"/>
          <w:szCs w:val="24"/>
        </w:rPr>
      </w:pPr>
      <w:r w:rsidRPr="00382E1C">
        <w:rPr>
          <w:rFonts w:ascii="Calibri" w:hAnsi="Calibri" w:cs="Calibri"/>
          <w:sz w:val="24"/>
          <w:szCs w:val="24"/>
        </w:rPr>
        <w:t xml:space="preserve">In order to respond to the changing needs that arose during the COVID-19 crisis, </w:t>
      </w:r>
      <w:r w:rsidR="00A02107" w:rsidRPr="00382E1C">
        <w:rPr>
          <w:rFonts w:ascii="Calibri" w:eastAsia="Times New Roman" w:hAnsi="Calibri" w:cs="Calibri"/>
          <w:sz w:val="24"/>
          <w:szCs w:val="24"/>
          <w:lang w:val="en"/>
        </w:rPr>
        <w:t>routine</w:t>
      </w:r>
      <w:r w:rsidRPr="00382E1C">
        <w:rPr>
          <w:rFonts w:ascii="Calibri" w:eastAsia="Times New Roman" w:hAnsi="Calibri" w:cs="Calibri"/>
          <w:sz w:val="24"/>
          <w:szCs w:val="24"/>
          <w:lang w:val="en"/>
        </w:rPr>
        <w:t xml:space="preserve"> services generally provided face-to-face have been adapted to online.  In addition, new online services have been developed. </w:t>
      </w:r>
      <w:r w:rsidR="00A3300D" w:rsidRPr="00382E1C">
        <w:rPr>
          <w:rFonts w:ascii="Calibri" w:eastAsia="Times New Roman" w:hAnsi="Calibri" w:cs="Calibri"/>
          <w:sz w:val="24"/>
          <w:szCs w:val="24"/>
          <w:lang w:val="en"/>
        </w:rPr>
        <w:t xml:space="preserve"> </w:t>
      </w:r>
      <w:r w:rsidRPr="00382E1C">
        <w:rPr>
          <w:rFonts w:ascii="Calibri" w:eastAsia="Times New Roman" w:hAnsi="Calibri" w:cs="Calibri"/>
          <w:sz w:val="24"/>
          <w:szCs w:val="24"/>
          <w:lang w:val="en"/>
        </w:rPr>
        <w:t xml:space="preserve">Funding, for the most part, is provided in Israel by the </w:t>
      </w:r>
      <w:r w:rsidR="00A02107" w:rsidRPr="00382E1C">
        <w:rPr>
          <w:rFonts w:ascii="Calibri" w:eastAsia="Times New Roman" w:hAnsi="Calibri" w:cs="Calibri"/>
          <w:sz w:val="24"/>
          <w:szCs w:val="24"/>
          <w:lang w:val="en"/>
        </w:rPr>
        <w:t>Administration for People with Disabilities</w:t>
      </w:r>
      <w:r w:rsidRPr="00382E1C">
        <w:rPr>
          <w:rFonts w:ascii="Calibri" w:eastAsia="Times New Roman" w:hAnsi="Calibri" w:cs="Calibri"/>
          <w:sz w:val="24"/>
          <w:szCs w:val="24"/>
          <w:lang w:val="en"/>
        </w:rPr>
        <w:t xml:space="preserve"> at the Ministry of Social Services and the National Insurance Institute.  </w:t>
      </w:r>
    </w:p>
    <w:p w14:paraId="28FD567B" w14:textId="77777777" w:rsidR="00A02107" w:rsidRPr="00382E1C" w:rsidRDefault="00A02107" w:rsidP="00261E74">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hAnsi="Calibri" w:cs="Calibri"/>
          <w:sz w:val="24"/>
          <w:szCs w:val="24"/>
        </w:rPr>
        <w:t xml:space="preserve">Functionality needs:  </w:t>
      </w:r>
      <w:r w:rsidRPr="00382E1C">
        <w:rPr>
          <w:rFonts w:ascii="Calibri" w:eastAsia="Times New Roman" w:hAnsi="Calibri" w:cs="Calibri"/>
          <w:sz w:val="24"/>
          <w:szCs w:val="24"/>
          <w:lang w:val="en"/>
        </w:rPr>
        <w:t xml:space="preserve">functional rehabilitation was adapted online </w:t>
      </w:r>
      <w:r w:rsidR="002D3331">
        <w:rPr>
          <w:rFonts w:ascii="Calibri" w:eastAsia="Times New Roman" w:hAnsi="Calibri" w:cs="Calibri"/>
          <w:sz w:val="24"/>
          <w:szCs w:val="24"/>
          <w:lang w:val="en"/>
        </w:rPr>
        <w:t>carried out by Migdal-</w:t>
      </w:r>
      <w:r w:rsidR="00027842" w:rsidRPr="00382E1C">
        <w:rPr>
          <w:rFonts w:ascii="Calibri" w:eastAsia="Times New Roman" w:hAnsi="Calibri" w:cs="Calibri"/>
          <w:sz w:val="24"/>
          <w:szCs w:val="24"/>
          <w:lang w:val="en"/>
        </w:rPr>
        <w:t>Or’s Units for Rehabilitation Training Services and the Training Apartments for Independent Living</w:t>
      </w:r>
    </w:p>
    <w:p w14:paraId="19EB6362" w14:textId="77777777" w:rsidR="00027842" w:rsidRPr="00382E1C" w:rsidRDefault="00027842" w:rsidP="0069769B">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hAnsi="Calibri" w:cs="Calibri"/>
          <w:sz w:val="24"/>
          <w:szCs w:val="24"/>
        </w:rPr>
        <w:t>Emotional support:</w:t>
      </w:r>
      <w:r w:rsidRPr="00382E1C">
        <w:rPr>
          <w:rFonts w:ascii="Calibri" w:eastAsia="Times New Roman" w:hAnsi="Calibri" w:cs="Calibri"/>
          <w:sz w:val="24"/>
          <w:szCs w:val="24"/>
        </w:rPr>
        <w:t xml:space="preserve">  This was </w:t>
      </w:r>
      <w:r w:rsidR="0069769B" w:rsidRPr="00382E1C">
        <w:rPr>
          <w:rFonts w:ascii="Calibri" w:eastAsia="Times New Roman" w:hAnsi="Calibri" w:cs="Calibri"/>
          <w:sz w:val="24"/>
          <w:szCs w:val="24"/>
          <w:lang w:val="en"/>
        </w:rPr>
        <w:t>led</w:t>
      </w:r>
      <w:r w:rsidRPr="00382E1C">
        <w:rPr>
          <w:rFonts w:ascii="Calibri" w:eastAsia="Times New Roman" w:hAnsi="Calibri" w:cs="Calibri"/>
          <w:sz w:val="24"/>
          <w:szCs w:val="24"/>
          <w:lang w:val="en"/>
        </w:rPr>
        <w:t xml:space="preserve"> by the staff of the Institute for the Rehabilitation of Low Vision who adapted to online support groups.  In addition, a new helpline opened for individual support</w:t>
      </w:r>
    </w:p>
    <w:p w14:paraId="76507101" w14:textId="77777777" w:rsidR="00212615" w:rsidRPr="00382E1C" w:rsidRDefault="002A1AD0" w:rsidP="002A1AD0">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rPr>
        <w:t xml:space="preserve">Vocational </w:t>
      </w:r>
      <w:r w:rsidR="00027842" w:rsidRPr="00382E1C">
        <w:rPr>
          <w:rFonts w:ascii="Calibri" w:eastAsia="Times New Roman" w:hAnsi="Calibri" w:cs="Calibri"/>
          <w:sz w:val="24"/>
          <w:szCs w:val="24"/>
        </w:rPr>
        <w:t>rehabilitation:  training and preparation for employment has been adjusted to online</w:t>
      </w:r>
    </w:p>
    <w:p w14:paraId="070C1B5E" w14:textId="77777777" w:rsidR="00212615" w:rsidRPr="00382E1C" w:rsidRDefault="00212615" w:rsidP="002D3331">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rPr>
        <w:t xml:space="preserve">Social and leisure:  </w:t>
      </w:r>
      <w:r w:rsidR="004B0662" w:rsidRPr="00382E1C">
        <w:rPr>
          <w:rFonts w:ascii="Calibri" w:eastAsia="Times New Roman" w:hAnsi="Calibri" w:cs="Calibri"/>
          <w:sz w:val="24"/>
          <w:szCs w:val="24"/>
        </w:rPr>
        <w:t>Online leisure services were provided by Migdal</w:t>
      </w:r>
      <w:r w:rsidR="002D3331">
        <w:rPr>
          <w:rFonts w:ascii="Calibri" w:eastAsia="Times New Roman" w:hAnsi="Calibri" w:cs="Calibri"/>
          <w:sz w:val="24"/>
          <w:szCs w:val="24"/>
        </w:rPr>
        <w:t>-</w:t>
      </w:r>
      <w:r w:rsidR="004B0662" w:rsidRPr="00382E1C">
        <w:rPr>
          <w:rFonts w:ascii="Calibri" w:eastAsia="Times New Roman" w:hAnsi="Calibri" w:cs="Calibri"/>
          <w:sz w:val="24"/>
          <w:szCs w:val="24"/>
        </w:rPr>
        <w:t xml:space="preserve">Or.  In this framework, we began a variety of new activities such as yoga and exercise, Mindfulness and Guided Imagery, therapeutic gardening, crossword puzzle groups, Science for children and enrichment </w:t>
      </w:r>
      <w:r w:rsidR="00334E98" w:rsidRPr="00382E1C">
        <w:rPr>
          <w:rFonts w:ascii="Calibri" w:eastAsia="Times New Roman" w:hAnsi="Calibri" w:cs="Calibri"/>
          <w:sz w:val="24"/>
          <w:szCs w:val="24"/>
        </w:rPr>
        <w:t>lectures on a variety of topics</w:t>
      </w:r>
    </w:p>
    <w:p w14:paraId="76829D1E" w14:textId="77777777" w:rsidR="00EA01C9" w:rsidRPr="00382E1C" w:rsidRDefault="00334E98" w:rsidP="004B3F25">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rPr>
        <w:t>Information/knowledge:  Distribution of information to people with visual impairment, their families and professionals</w:t>
      </w:r>
      <w:r w:rsidR="007048E3" w:rsidRPr="00382E1C">
        <w:rPr>
          <w:rFonts w:ascii="Calibri" w:eastAsia="Times New Roman" w:hAnsi="Calibri" w:cs="Calibri"/>
          <w:sz w:val="24"/>
          <w:szCs w:val="24"/>
        </w:rPr>
        <w:t xml:space="preserve"> were</w:t>
      </w:r>
      <w:r w:rsidRPr="00382E1C">
        <w:rPr>
          <w:rFonts w:ascii="Calibri" w:eastAsia="Times New Roman" w:hAnsi="Calibri" w:cs="Calibri"/>
          <w:sz w:val="24"/>
          <w:szCs w:val="24"/>
        </w:rPr>
        <w:t xml:space="preserve"> ad</w:t>
      </w:r>
      <w:r w:rsidR="002D3331">
        <w:rPr>
          <w:rFonts w:ascii="Calibri" w:eastAsia="Times New Roman" w:hAnsi="Calibri" w:cs="Calibri"/>
          <w:sz w:val="24"/>
          <w:szCs w:val="24"/>
        </w:rPr>
        <w:t>apted for online and via Migdal-</w:t>
      </w:r>
      <w:r w:rsidRPr="00382E1C">
        <w:rPr>
          <w:rFonts w:ascii="Calibri" w:eastAsia="Times New Roman" w:hAnsi="Calibri" w:cs="Calibri"/>
          <w:sz w:val="24"/>
          <w:szCs w:val="24"/>
        </w:rPr>
        <w:t xml:space="preserve">Or’s Training Center. </w:t>
      </w:r>
      <w:r w:rsidR="004B3F25" w:rsidRPr="00382E1C">
        <w:rPr>
          <w:rFonts w:ascii="Calibri" w:eastAsia="Times New Roman" w:hAnsi="Calibri" w:cs="Calibri"/>
          <w:sz w:val="24"/>
          <w:szCs w:val="24"/>
        </w:rPr>
        <w:t xml:space="preserve"> S</w:t>
      </w:r>
      <w:r w:rsidRPr="00382E1C">
        <w:rPr>
          <w:rFonts w:ascii="Calibri" w:eastAsia="Times New Roman" w:hAnsi="Calibri" w:cs="Calibri"/>
          <w:sz w:val="24"/>
          <w:szCs w:val="24"/>
        </w:rPr>
        <w:t xml:space="preserve">ubjects </w:t>
      </w:r>
      <w:r w:rsidR="004B3F25" w:rsidRPr="00382E1C">
        <w:rPr>
          <w:rFonts w:ascii="Calibri" w:eastAsia="Times New Roman" w:hAnsi="Calibri" w:cs="Calibri"/>
          <w:sz w:val="24"/>
          <w:szCs w:val="24"/>
        </w:rPr>
        <w:t>included</w:t>
      </w:r>
      <w:r w:rsidRPr="00382E1C">
        <w:rPr>
          <w:rFonts w:ascii="Calibri" w:eastAsia="Times New Roman" w:hAnsi="Calibri" w:cs="Calibri"/>
          <w:sz w:val="24"/>
          <w:szCs w:val="24"/>
        </w:rPr>
        <w:t xml:space="preserve"> tools for using online platforms, digital accessibility</w:t>
      </w:r>
      <w:r w:rsidR="004B3F25" w:rsidRPr="00382E1C">
        <w:rPr>
          <w:rFonts w:ascii="Calibri" w:eastAsia="Times New Roman" w:hAnsi="Calibri" w:cs="Calibri"/>
          <w:sz w:val="24"/>
          <w:szCs w:val="24"/>
        </w:rPr>
        <w:t>, assistive</w:t>
      </w:r>
      <w:r w:rsidR="00EA01C9" w:rsidRPr="00382E1C">
        <w:rPr>
          <w:rFonts w:ascii="Calibri" w:eastAsia="Times New Roman" w:hAnsi="Calibri" w:cs="Calibri"/>
          <w:sz w:val="24"/>
          <w:szCs w:val="24"/>
        </w:rPr>
        <w:t xml:space="preserve"> technology.  In addition, webinars and </w:t>
      </w:r>
      <w:r w:rsidR="00EA01C9" w:rsidRPr="00382E1C">
        <w:rPr>
          <w:rFonts w:ascii="Calibri" w:eastAsia="Times New Roman" w:hAnsi="Calibri" w:cs="Calibri"/>
          <w:sz w:val="24"/>
          <w:szCs w:val="24"/>
          <w:lang w:val="en"/>
        </w:rPr>
        <w:t>related materials were saved for practice and further reference in an</w:t>
      </w:r>
      <w:r w:rsidR="002D3331">
        <w:rPr>
          <w:rFonts w:ascii="Calibri" w:eastAsia="Times New Roman" w:hAnsi="Calibri" w:cs="Calibri"/>
          <w:sz w:val="24"/>
          <w:szCs w:val="24"/>
          <w:lang w:val="en"/>
        </w:rPr>
        <w:t xml:space="preserve"> online resource page on Migdal-</w:t>
      </w:r>
      <w:r w:rsidR="00EA01C9" w:rsidRPr="00382E1C">
        <w:rPr>
          <w:rFonts w:ascii="Calibri" w:eastAsia="Times New Roman" w:hAnsi="Calibri" w:cs="Calibri"/>
          <w:sz w:val="24"/>
          <w:szCs w:val="24"/>
          <w:lang w:val="en"/>
        </w:rPr>
        <w:t>Or’s website</w:t>
      </w:r>
    </w:p>
    <w:p w14:paraId="0BD27C0A" w14:textId="77777777" w:rsidR="00D13327" w:rsidRPr="00382E1C" w:rsidRDefault="00D13327" w:rsidP="001F53A8">
      <w:pPr>
        <w:pStyle w:val="HTMLPreformatted"/>
        <w:numPr>
          <w:ilvl w:val="0"/>
          <w:numId w:val="39"/>
        </w:numPr>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lang w:val="en"/>
        </w:rPr>
        <w:t xml:space="preserve">The increased need for technical support was accommodated by reinforcing the </w:t>
      </w:r>
      <w:r w:rsidR="00B02A1F" w:rsidRPr="00382E1C">
        <w:rPr>
          <w:rFonts w:ascii="Calibri" w:eastAsia="Times New Roman" w:hAnsi="Calibri" w:cs="Calibri"/>
          <w:sz w:val="24"/>
          <w:szCs w:val="24"/>
          <w:lang w:val="en"/>
        </w:rPr>
        <w:t xml:space="preserve">existing </w:t>
      </w:r>
      <w:r w:rsidRPr="00382E1C">
        <w:rPr>
          <w:rFonts w:ascii="Calibri" w:eastAsia="Times New Roman" w:hAnsi="Calibri" w:cs="Calibri"/>
          <w:sz w:val="24"/>
          <w:szCs w:val="24"/>
          <w:lang w:val="en"/>
        </w:rPr>
        <w:t>technological support</w:t>
      </w:r>
      <w:r w:rsidR="002A1AD0" w:rsidRPr="00382E1C">
        <w:rPr>
          <w:rFonts w:ascii="Calibri" w:eastAsia="Times New Roman" w:hAnsi="Calibri" w:cs="Calibri"/>
          <w:sz w:val="24"/>
          <w:szCs w:val="24"/>
          <w:lang w:val="en"/>
        </w:rPr>
        <w:t xml:space="preserve"> Call</w:t>
      </w:r>
      <w:r w:rsidRPr="00382E1C">
        <w:rPr>
          <w:rFonts w:ascii="Calibri" w:eastAsia="Times New Roman" w:hAnsi="Calibri" w:cs="Calibri"/>
          <w:sz w:val="24"/>
          <w:szCs w:val="24"/>
          <w:lang w:val="en"/>
        </w:rPr>
        <w:t xml:space="preserve"> center</w:t>
      </w:r>
      <w:r w:rsidR="004B3F25" w:rsidRPr="00382E1C">
        <w:rPr>
          <w:rFonts w:ascii="Calibri" w:eastAsia="Times New Roman" w:hAnsi="Calibri" w:cs="Calibri"/>
          <w:sz w:val="24"/>
          <w:szCs w:val="24"/>
          <w:lang w:val="en"/>
        </w:rPr>
        <w:t>.</w:t>
      </w:r>
    </w:p>
    <w:p w14:paraId="24ED5417" w14:textId="77777777" w:rsidR="00334E98" w:rsidRPr="00382E1C" w:rsidRDefault="00334E98" w:rsidP="00B02A1F">
      <w:pPr>
        <w:pStyle w:val="HTMLPreformatted"/>
        <w:shd w:val="clear" w:color="auto" w:fill="F8F9FA"/>
        <w:bidi w:val="0"/>
        <w:ind w:left="360"/>
        <w:rPr>
          <w:rFonts w:ascii="Calibri" w:eastAsia="Times New Roman" w:hAnsi="Calibri" w:cs="Calibri"/>
          <w:sz w:val="24"/>
          <w:szCs w:val="24"/>
        </w:rPr>
      </w:pPr>
    </w:p>
    <w:p w14:paraId="3FBFC2A2" w14:textId="77777777" w:rsidR="00BC58E1" w:rsidRDefault="00BC58E1" w:rsidP="00BC58E1">
      <w:pPr>
        <w:pStyle w:val="HTMLPreformatted"/>
        <w:shd w:val="clear" w:color="auto" w:fill="F8F9FA"/>
        <w:bidi w:val="0"/>
        <w:ind w:left="360"/>
        <w:rPr>
          <w:rFonts w:ascii="Calibri" w:eastAsia="Times New Roman" w:hAnsi="Calibri" w:cs="Calibri"/>
          <w:b/>
          <w:bCs/>
          <w:sz w:val="24"/>
          <w:szCs w:val="24"/>
          <w:u w:val="single"/>
        </w:rPr>
      </w:pPr>
    </w:p>
    <w:p w14:paraId="3A9A973F" w14:textId="77777777" w:rsidR="00B02A1F" w:rsidRPr="00382E1C" w:rsidRDefault="00B02A1F" w:rsidP="00BC58E1">
      <w:pPr>
        <w:pStyle w:val="HTMLPreformatted"/>
        <w:shd w:val="clear" w:color="auto" w:fill="F8F9FA"/>
        <w:bidi w:val="0"/>
        <w:ind w:left="360"/>
        <w:rPr>
          <w:rFonts w:ascii="Calibri" w:eastAsia="Times New Roman" w:hAnsi="Calibri" w:cs="Calibri"/>
          <w:b/>
          <w:bCs/>
          <w:sz w:val="24"/>
          <w:szCs w:val="24"/>
          <w:u w:val="single"/>
        </w:rPr>
      </w:pPr>
      <w:r w:rsidRPr="00382E1C">
        <w:rPr>
          <w:rFonts w:ascii="Calibri" w:eastAsia="Times New Roman" w:hAnsi="Calibri" w:cs="Calibri"/>
          <w:b/>
          <w:bCs/>
          <w:sz w:val="24"/>
          <w:szCs w:val="24"/>
          <w:u w:val="single"/>
        </w:rPr>
        <w:t>What are the Online Services?</w:t>
      </w:r>
    </w:p>
    <w:p w14:paraId="57A90FEC" w14:textId="77777777" w:rsidR="00B02A1F" w:rsidRPr="00382E1C" w:rsidRDefault="002D3331" w:rsidP="00B02A1F">
      <w:pPr>
        <w:pStyle w:val="HTMLPreformatted"/>
        <w:shd w:val="clear" w:color="auto" w:fill="F8F9FA"/>
        <w:bidi w:val="0"/>
        <w:ind w:left="360"/>
        <w:rPr>
          <w:rFonts w:ascii="Calibri" w:eastAsia="Times New Roman" w:hAnsi="Calibri" w:cs="Calibri"/>
          <w:sz w:val="24"/>
          <w:szCs w:val="24"/>
        </w:rPr>
      </w:pPr>
      <w:r>
        <w:rPr>
          <w:rFonts w:ascii="Calibri" w:eastAsia="Times New Roman" w:hAnsi="Calibri" w:cs="Calibri"/>
          <w:sz w:val="24"/>
          <w:szCs w:val="24"/>
        </w:rPr>
        <w:t>Migdal-</w:t>
      </w:r>
      <w:r w:rsidR="00B02A1F" w:rsidRPr="00382E1C">
        <w:rPr>
          <w:rFonts w:ascii="Calibri" w:eastAsia="Times New Roman" w:hAnsi="Calibri" w:cs="Calibri"/>
          <w:sz w:val="24"/>
          <w:szCs w:val="24"/>
        </w:rPr>
        <w:t>Or’s online services began in mid-March during the first wave of COVID-19</w:t>
      </w:r>
      <w:r w:rsidR="004B3F25" w:rsidRPr="00382E1C">
        <w:rPr>
          <w:rFonts w:ascii="Calibri" w:eastAsia="Times New Roman" w:hAnsi="Calibri" w:cs="Calibri"/>
          <w:sz w:val="24"/>
          <w:szCs w:val="24"/>
        </w:rPr>
        <w:t xml:space="preserve"> and some continue today.  </w:t>
      </w:r>
    </w:p>
    <w:p w14:paraId="0BD4A7E1" w14:textId="77777777" w:rsidR="004B3F25" w:rsidRPr="00382E1C" w:rsidRDefault="004B3F25" w:rsidP="004B3F25">
      <w:pPr>
        <w:pStyle w:val="HTMLPreformatted"/>
        <w:shd w:val="clear" w:color="auto" w:fill="F8F9FA"/>
        <w:bidi w:val="0"/>
        <w:ind w:left="360"/>
        <w:rPr>
          <w:rFonts w:ascii="Calibri" w:eastAsia="Times New Roman" w:hAnsi="Calibri" w:cs="Calibri"/>
          <w:sz w:val="24"/>
          <w:szCs w:val="24"/>
        </w:rPr>
      </w:pPr>
    </w:p>
    <w:p w14:paraId="78391FBA" w14:textId="77777777" w:rsidR="004B3F25" w:rsidRPr="00382E1C" w:rsidRDefault="004B3F25" w:rsidP="004B3F25">
      <w:pPr>
        <w:pStyle w:val="HTMLPreformatted"/>
        <w:shd w:val="clear" w:color="auto" w:fill="F8F9FA"/>
        <w:bidi w:val="0"/>
        <w:ind w:left="360"/>
        <w:rPr>
          <w:rFonts w:ascii="Calibri" w:eastAsia="Times New Roman" w:hAnsi="Calibri" w:cs="Calibri"/>
          <w:sz w:val="24"/>
          <w:szCs w:val="24"/>
        </w:rPr>
      </w:pPr>
      <w:r w:rsidRPr="00382E1C">
        <w:rPr>
          <w:rFonts w:ascii="Calibri" w:eastAsia="Times New Roman" w:hAnsi="Calibri" w:cs="Calibri"/>
          <w:sz w:val="24"/>
          <w:szCs w:val="24"/>
        </w:rPr>
        <w:t>Below is a chart showing online service needs during the first three months (mid-March to end of July)</w:t>
      </w:r>
    </w:p>
    <w:p w14:paraId="42831D3A" w14:textId="77777777" w:rsidR="006B20EC" w:rsidRPr="00382E1C" w:rsidRDefault="006B20EC" w:rsidP="007F1E21">
      <w:pPr>
        <w:ind w:left="360"/>
        <w:rPr>
          <w:rFonts w:asciiTheme="minorBidi" w:hAnsiTheme="minorBidi" w:cstheme="minorBidi"/>
          <w:rtl/>
        </w:rPr>
      </w:pPr>
    </w:p>
    <w:p w14:paraId="3B05213F" w14:textId="77777777" w:rsidR="006B20EC" w:rsidRPr="00382E1C" w:rsidRDefault="00E8156E" w:rsidP="006B20EC">
      <w:pPr>
        <w:ind w:left="360"/>
        <w:rPr>
          <w:rFonts w:ascii="Calibri" w:hAnsi="Calibri" w:cs="Calibri"/>
          <w:rtl/>
        </w:rPr>
      </w:pPr>
      <w:r>
        <w:rPr>
          <w:noProof/>
        </w:rPr>
        <w:drawing>
          <wp:inline distT="0" distB="0" distL="0" distR="0" wp14:anchorId="137F1600" wp14:editId="0D7BCC87">
            <wp:extent cx="5447030" cy="3350895"/>
            <wp:effectExtent l="0" t="0" r="1270" b="1905"/>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B20EC" w:rsidRPr="00382E1C">
        <w:rPr>
          <w:rFonts w:ascii="Calibri" w:hAnsi="Calibri" w:cs="Calibri"/>
        </w:rPr>
        <w:t xml:space="preserve"> </w:t>
      </w:r>
    </w:p>
    <w:p w14:paraId="4ED94C4C" w14:textId="77777777" w:rsidR="006E2BEB" w:rsidRPr="00382E1C" w:rsidRDefault="00B9534B" w:rsidP="0069769B">
      <w:pPr>
        <w:pStyle w:val="HTMLPreformatted"/>
        <w:shd w:val="clear" w:color="auto" w:fill="F8F9FA"/>
        <w:bidi w:val="0"/>
        <w:rPr>
          <w:rFonts w:ascii="Calibri" w:hAnsi="Calibri" w:cs="Calibri"/>
          <w:sz w:val="24"/>
          <w:szCs w:val="24"/>
        </w:rPr>
      </w:pPr>
      <w:r w:rsidRPr="00382E1C">
        <w:rPr>
          <w:rFonts w:ascii="Calibri" w:hAnsi="Calibri" w:cs="Calibri"/>
          <w:sz w:val="24"/>
          <w:szCs w:val="24"/>
        </w:rPr>
        <w:t>In total, 2,</w:t>
      </w:r>
      <w:r w:rsidR="006E2BEB" w:rsidRPr="00382E1C">
        <w:rPr>
          <w:rFonts w:ascii="Calibri" w:hAnsi="Calibri" w:cs="Calibri" w:hint="cs"/>
          <w:sz w:val="24"/>
          <w:szCs w:val="24"/>
          <w:rtl/>
        </w:rPr>
        <w:t>896</w:t>
      </w:r>
      <w:r w:rsidRPr="00382E1C">
        <w:rPr>
          <w:rFonts w:ascii="Calibri" w:hAnsi="Calibri" w:cs="Calibri"/>
          <w:sz w:val="24"/>
          <w:szCs w:val="24"/>
        </w:rPr>
        <w:t xml:space="preserve"> people with visual impai</w:t>
      </w:r>
      <w:r w:rsidR="006E2BEB" w:rsidRPr="00382E1C">
        <w:rPr>
          <w:rFonts w:ascii="Calibri" w:hAnsi="Calibri" w:cs="Calibri"/>
          <w:sz w:val="24"/>
          <w:szCs w:val="24"/>
        </w:rPr>
        <w:t xml:space="preserve">rment received online services: 2257 people with visual impairment and 639 people in their lives (family members, care givers, social workers </w:t>
      </w:r>
      <w:r w:rsidR="0004258E" w:rsidRPr="00382E1C">
        <w:rPr>
          <w:rFonts w:ascii="Calibri" w:hAnsi="Calibri" w:cs="Calibri"/>
          <w:sz w:val="24"/>
          <w:szCs w:val="24"/>
        </w:rPr>
        <w:t>etc.</w:t>
      </w:r>
      <w:r w:rsidR="006E2BEB" w:rsidRPr="00382E1C">
        <w:rPr>
          <w:rFonts w:ascii="Calibri" w:hAnsi="Calibri" w:cs="Calibri"/>
          <w:sz w:val="24"/>
          <w:szCs w:val="24"/>
        </w:rPr>
        <w:t>) who wanted to enrich their skill set of working wit</w:t>
      </w:r>
      <w:r w:rsidR="0069769B">
        <w:rPr>
          <w:rFonts w:ascii="Calibri" w:hAnsi="Calibri" w:cs="Calibri"/>
          <w:sz w:val="24"/>
          <w:szCs w:val="24"/>
        </w:rPr>
        <w:t>h</w:t>
      </w:r>
      <w:r w:rsidR="006E2BEB" w:rsidRPr="00382E1C">
        <w:rPr>
          <w:rFonts w:ascii="Calibri" w:hAnsi="Calibri" w:cs="Calibri"/>
          <w:sz w:val="24"/>
          <w:szCs w:val="24"/>
        </w:rPr>
        <w:t xml:space="preserve"> people w</w:t>
      </w:r>
      <w:r w:rsidR="0069769B">
        <w:rPr>
          <w:rFonts w:ascii="Calibri" w:hAnsi="Calibri" w:cs="Calibri"/>
          <w:sz w:val="24"/>
          <w:szCs w:val="24"/>
        </w:rPr>
        <w:t>i</w:t>
      </w:r>
      <w:r w:rsidR="006E2BEB" w:rsidRPr="00382E1C">
        <w:rPr>
          <w:rFonts w:ascii="Calibri" w:hAnsi="Calibri" w:cs="Calibri"/>
          <w:sz w:val="24"/>
          <w:szCs w:val="24"/>
        </w:rPr>
        <w:t xml:space="preserve">th blindness or visual impairment. </w:t>
      </w:r>
    </w:p>
    <w:p w14:paraId="0150D45C" w14:textId="77777777" w:rsidR="006E2BEB" w:rsidRPr="00382E1C" w:rsidRDefault="006E2BEB" w:rsidP="006E2BEB">
      <w:pPr>
        <w:pStyle w:val="HTMLPreformatted"/>
        <w:shd w:val="clear" w:color="auto" w:fill="F8F9FA"/>
        <w:bidi w:val="0"/>
        <w:rPr>
          <w:rFonts w:ascii="Calibri" w:eastAsia="Times New Roman" w:hAnsi="Calibri" w:cs="Calibri"/>
          <w:sz w:val="24"/>
          <w:szCs w:val="24"/>
          <w:lang w:val="en"/>
        </w:rPr>
      </w:pPr>
      <w:r w:rsidRPr="00382E1C">
        <w:rPr>
          <w:rFonts w:ascii="Calibri" w:hAnsi="Calibri" w:cs="Calibri"/>
          <w:sz w:val="24"/>
          <w:szCs w:val="24"/>
        </w:rPr>
        <w:t>Some people participated in one activity, some participated in weekly sessions</w:t>
      </w:r>
      <w:r w:rsidR="002D4204" w:rsidRPr="00382E1C">
        <w:rPr>
          <w:rFonts w:ascii="Calibri" w:eastAsia="Times New Roman" w:hAnsi="Calibri" w:cs="Calibri"/>
          <w:sz w:val="24"/>
          <w:szCs w:val="24"/>
        </w:rPr>
        <w:t>. For example,</w:t>
      </w:r>
      <w:r w:rsidRPr="00382E1C">
        <w:rPr>
          <w:rFonts w:ascii="Calibri" w:eastAsia="Times New Roman" w:hAnsi="Calibri" w:cs="Calibri"/>
          <w:sz w:val="24"/>
          <w:szCs w:val="24"/>
          <w:lang w:val="en"/>
        </w:rPr>
        <w:t xml:space="preserve"> a person who </w:t>
      </w:r>
      <w:r w:rsidR="002D4204" w:rsidRPr="00382E1C">
        <w:rPr>
          <w:rFonts w:ascii="Calibri" w:eastAsia="Times New Roman" w:hAnsi="Calibri" w:cs="Calibri"/>
          <w:sz w:val="24"/>
          <w:szCs w:val="24"/>
          <w:lang w:val="en"/>
        </w:rPr>
        <w:t>participated</w:t>
      </w:r>
      <w:r w:rsidRPr="00382E1C">
        <w:rPr>
          <w:rFonts w:ascii="Calibri" w:eastAsia="Times New Roman" w:hAnsi="Calibri" w:cs="Calibri"/>
          <w:sz w:val="24"/>
          <w:szCs w:val="24"/>
          <w:lang w:val="en"/>
        </w:rPr>
        <w:t xml:space="preserve"> in 10 sessions of the online support group was counted only once in the chart. Meaning, people enjoyed more hours of activities than in the chart above. </w:t>
      </w:r>
    </w:p>
    <w:p w14:paraId="14EF6B3F" w14:textId="77777777" w:rsidR="007F1E21" w:rsidRDefault="007F1E21" w:rsidP="003C1D09">
      <w:pPr>
        <w:bidi w:val="0"/>
        <w:spacing w:after="0" w:line="240" w:lineRule="auto"/>
        <w:ind w:left="360"/>
        <w:rPr>
          <w:rFonts w:ascii="Calibri" w:hAnsi="Calibri" w:cs="Calibri"/>
        </w:rPr>
      </w:pPr>
    </w:p>
    <w:p w14:paraId="3FF20E9A" w14:textId="77777777" w:rsidR="00A767AC" w:rsidRPr="00382E1C" w:rsidRDefault="00A767AC" w:rsidP="003C1D09">
      <w:pPr>
        <w:bidi w:val="0"/>
        <w:spacing w:after="0" w:line="240" w:lineRule="auto"/>
        <w:rPr>
          <w:rFonts w:ascii="Calibri" w:hAnsi="Calibri" w:cs="Calibri"/>
          <w:b/>
          <w:bCs/>
          <w:u w:val="single"/>
        </w:rPr>
      </w:pPr>
      <w:r w:rsidRPr="00382E1C">
        <w:rPr>
          <w:rFonts w:ascii="Calibri" w:hAnsi="Calibri" w:cs="Calibri"/>
          <w:b/>
          <w:bCs/>
          <w:u w:val="single"/>
        </w:rPr>
        <w:t>Insights</w:t>
      </w:r>
    </w:p>
    <w:p w14:paraId="4427108F" w14:textId="77777777" w:rsidR="0032618A" w:rsidRPr="00382E1C" w:rsidRDefault="00A767AC" w:rsidP="003C1D09">
      <w:pPr>
        <w:bidi w:val="0"/>
        <w:spacing w:after="0" w:line="240" w:lineRule="auto"/>
        <w:rPr>
          <w:rFonts w:ascii="Calibri" w:hAnsi="Calibri" w:cs="Calibri"/>
        </w:rPr>
      </w:pPr>
      <w:r w:rsidRPr="00382E1C">
        <w:rPr>
          <w:rFonts w:ascii="Calibri" w:hAnsi="Calibri" w:cs="Calibri"/>
        </w:rPr>
        <w:t>Following our experience with providing online services in a variety of areas, we learned services can be improved based on a number of principles.</w:t>
      </w:r>
    </w:p>
    <w:p w14:paraId="29B3219B" w14:textId="77777777" w:rsidR="00A767AC" w:rsidRPr="00382E1C" w:rsidRDefault="00A767AC" w:rsidP="0032618A">
      <w:pPr>
        <w:pStyle w:val="ListParagraph"/>
        <w:numPr>
          <w:ilvl w:val="0"/>
          <w:numId w:val="46"/>
        </w:numPr>
        <w:bidi w:val="0"/>
        <w:spacing w:line="240" w:lineRule="auto"/>
        <w:rPr>
          <w:rFonts w:ascii="Calibri" w:hAnsi="Calibri" w:cs="Calibri"/>
          <w:u w:val="single"/>
        </w:rPr>
      </w:pPr>
      <w:r w:rsidRPr="00382E1C">
        <w:rPr>
          <w:rFonts w:ascii="Calibri" w:hAnsi="Calibri" w:cs="Calibri"/>
          <w:u w:val="single"/>
        </w:rPr>
        <w:t>Principles to improve online services</w:t>
      </w:r>
    </w:p>
    <w:p w14:paraId="581D011D" w14:textId="77777777" w:rsidR="00A767AC" w:rsidRDefault="00A767AC" w:rsidP="00CD2082">
      <w:pPr>
        <w:pStyle w:val="ListParagraph"/>
        <w:numPr>
          <w:ilvl w:val="0"/>
          <w:numId w:val="41"/>
        </w:numPr>
        <w:bidi w:val="0"/>
        <w:spacing w:line="240" w:lineRule="auto"/>
        <w:rPr>
          <w:rFonts w:ascii="Calibri" w:hAnsi="Calibri" w:cs="Calibri"/>
        </w:rPr>
      </w:pPr>
      <w:r w:rsidRPr="00382E1C">
        <w:rPr>
          <w:rFonts w:ascii="Calibri" w:hAnsi="Calibri" w:cs="Calibri"/>
        </w:rPr>
        <w:t xml:space="preserve">Adaptation of online platform to the individual.  It is important to offer a number of platforms to enable the user to participate in the selection </w:t>
      </w:r>
      <w:r w:rsidR="00CD2082" w:rsidRPr="00382E1C">
        <w:rPr>
          <w:rFonts w:ascii="Calibri" w:hAnsi="Calibri" w:cs="Calibri"/>
        </w:rPr>
        <w:t xml:space="preserve">of one </w:t>
      </w:r>
      <w:r w:rsidRPr="00382E1C">
        <w:rPr>
          <w:rFonts w:ascii="Calibri" w:hAnsi="Calibri" w:cs="Calibri"/>
        </w:rPr>
        <w:t>m</w:t>
      </w:r>
      <w:r w:rsidR="0032618A" w:rsidRPr="00382E1C">
        <w:rPr>
          <w:rFonts w:ascii="Calibri" w:hAnsi="Calibri" w:cs="Calibri"/>
        </w:rPr>
        <w:t>ost suitable for them</w:t>
      </w:r>
      <w:r w:rsidRPr="00382E1C">
        <w:rPr>
          <w:rFonts w:ascii="Calibri" w:hAnsi="Calibri" w:cs="Calibri"/>
        </w:rPr>
        <w:t>.</w:t>
      </w:r>
      <w:r w:rsidR="0032618A" w:rsidRPr="00382E1C">
        <w:rPr>
          <w:rFonts w:ascii="Calibri" w:hAnsi="Calibri" w:cs="Calibri"/>
        </w:rPr>
        <w:t xml:space="preserve">  Those utilized included Zoom, regular telephone, </w:t>
      </w:r>
      <w:r w:rsidR="003C1D09" w:rsidRPr="00382E1C">
        <w:rPr>
          <w:rFonts w:ascii="Calibri" w:hAnsi="Calibri" w:cs="Calibri"/>
        </w:rPr>
        <w:t>WhatsApp</w:t>
      </w:r>
      <w:r w:rsidR="0032618A" w:rsidRPr="00382E1C">
        <w:rPr>
          <w:rFonts w:ascii="Calibri" w:hAnsi="Calibri" w:cs="Calibri"/>
        </w:rPr>
        <w:t xml:space="preserve"> video, Skype, distribution of materials (pictures, files and shor</w:t>
      </w:r>
      <w:r w:rsidR="00CD2082" w:rsidRPr="00382E1C">
        <w:rPr>
          <w:rFonts w:ascii="Calibri" w:hAnsi="Calibri" w:cs="Calibri"/>
        </w:rPr>
        <w:t>t films) via email and</w:t>
      </w:r>
      <w:r w:rsidR="0032618A" w:rsidRPr="00382E1C">
        <w:rPr>
          <w:rFonts w:ascii="Calibri" w:hAnsi="Calibri" w:cs="Calibri"/>
        </w:rPr>
        <w:t xml:space="preserve"> </w:t>
      </w:r>
      <w:r w:rsidR="003C1D09" w:rsidRPr="00382E1C">
        <w:rPr>
          <w:rFonts w:ascii="Calibri" w:hAnsi="Calibri" w:cs="Calibri"/>
        </w:rPr>
        <w:t>WhatsApp</w:t>
      </w:r>
      <w:r w:rsidR="0032618A" w:rsidRPr="00382E1C">
        <w:rPr>
          <w:rFonts w:ascii="Calibri" w:hAnsi="Calibri" w:cs="Calibri"/>
        </w:rPr>
        <w:t>.</w:t>
      </w:r>
    </w:p>
    <w:p w14:paraId="6BC08C26" w14:textId="77777777" w:rsidR="00BC58E1" w:rsidRPr="00382E1C" w:rsidRDefault="00BC58E1" w:rsidP="00BC58E1">
      <w:pPr>
        <w:pStyle w:val="ListParagraph"/>
        <w:bidi w:val="0"/>
        <w:spacing w:line="240" w:lineRule="auto"/>
        <w:rPr>
          <w:rFonts w:ascii="Calibri" w:hAnsi="Calibri" w:cs="Calibri"/>
        </w:rPr>
      </w:pPr>
    </w:p>
    <w:p w14:paraId="54CD8D1B" w14:textId="77777777" w:rsidR="000D7C80" w:rsidRPr="00382E1C" w:rsidRDefault="002D3331" w:rsidP="002D3331">
      <w:pPr>
        <w:pStyle w:val="ListParagraph"/>
        <w:numPr>
          <w:ilvl w:val="0"/>
          <w:numId w:val="41"/>
        </w:numPr>
        <w:bidi w:val="0"/>
        <w:spacing w:after="0" w:line="240" w:lineRule="auto"/>
        <w:rPr>
          <w:rFonts w:ascii="Calibri" w:hAnsi="Calibri" w:cs="Calibri"/>
        </w:rPr>
      </w:pPr>
      <w:r>
        <w:rPr>
          <w:rFonts w:ascii="Calibri" w:hAnsi="Calibri" w:cs="Calibri"/>
        </w:rPr>
        <w:lastRenderedPageBreak/>
        <w:t>L</w:t>
      </w:r>
      <w:r w:rsidRPr="00382E1C">
        <w:rPr>
          <w:rFonts w:ascii="Calibri" w:hAnsi="Calibri" w:cs="Calibri"/>
        </w:rPr>
        <w:t xml:space="preserve">ength </w:t>
      </w:r>
      <w:r>
        <w:rPr>
          <w:rFonts w:ascii="Calibri" w:hAnsi="Calibri" w:cs="Calibri"/>
        </w:rPr>
        <w:t>of sessions: S</w:t>
      </w:r>
      <w:r w:rsidR="000D7C80" w:rsidRPr="00382E1C">
        <w:rPr>
          <w:rFonts w:ascii="Calibri" w:hAnsi="Calibri" w:cs="Calibri"/>
        </w:rPr>
        <w:t>horter sessions than face to face.  It is difficult for most people to concentrate for long periods during online meetings.</w:t>
      </w:r>
    </w:p>
    <w:p w14:paraId="6CAB3606" w14:textId="77777777" w:rsidR="00F57E95" w:rsidRPr="00382E1C" w:rsidRDefault="00CD2082" w:rsidP="00BC58E1">
      <w:pPr>
        <w:pStyle w:val="HTMLPreformatted"/>
        <w:numPr>
          <w:ilvl w:val="0"/>
          <w:numId w:val="41"/>
        </w:numPr>
        <w:shd w:val="clear" w:color="auto" w:fill="F8F9FA"/>
        <w:bidi w:val="0"/>
        <w:rPr>
          <w:rFonts w:ascii="Calibri" w:eastAsia="Times New Roman" w:hAnsi="Calibri" w:cs="Calibri"/>
          <w:sz w:val="24"/>
          <w:szCs w:val="24"/>
        </w:rPr>
      </w:pPr>
      <w:r w:rsidRPr="00382E1C">
        <w:rPr>
          <w:rFonts w:ascii="Calibri" w:hAnsi="Calibri" w:cs="Calibri"/>
          <w:sz w:val="24"/>
          <w:szCs w:val="24"/>
        </w:rPr>
        <w:t>Guide</w:t>
      </w:r>
      <w:r w:rsidR="000D36E1" w:rsidRPr="00382E1C">
        <w:rPr>
          <w:rFonts w:ascii="Calibri" w:hAnsi="Calibri" w:cs="Calibri"/>
          <w:sz w:val="24"/>
          <w:szCs w:val="24"/>
        </w:rPr>
        <w:t>/Companion</w:t>
      </w:r>
      <w:r w:rsidRPr="00382E1C">
        <w:rPr>
          <w:rFonts w:ascii="Calibri" w:hAnsi="Calibri" w:cs="Calibri"/>
          <w:sz w:val="24"/>
          <w:szCs w:val="24"/>
        </w:rPr>
        <w:t>:  For specific issues, i</w:t>
      </w:r>
      <w:r w:rsidR="003368C0" w:rsidRPr="00382E1C">
        <w:rPr>
          <w:rFonts w:ascii="Calibri" w:hAnsi="Calibri" w:cs="Calibri"/>
          <w:sz w:val="24"/>
          <w:szCs w:val="24"/>
        </w:rPr>
        <w:t>t is important to enlist a companion</w:t>
      </w:r>
      <w:r w:rsidRPr="00382E1C">
        <w:rPr>
          <w:rFonts w:ascii="Calibri" w:hAnsi="Calibri" w:cs="Calibri"/>
          <w:sz w:val="24"/>
          <w:szCs w:val="24"/>
        </w:rPr>
        <w:t xml:space="preserve"> and de</w:t>
      </w:r>
      <w:r w:rsidR="003368C0" w:rsidRPr="00382E1C">
        <w:rPr>
          <w:rFonts w:ascii="Calibri" w:hAnsi="Calibri" w:cs="Calibri"/>
          <w:sz w:val="24"/>
          <w:szCs w:val="24"/>
        </w:rPr>
        <w:t xml:space="preserve">termine their role in advance. </w:t>
      </w:r>
      <w:r w:rsidR="002A35C5" w:rsidRPr="00382E1C">
        <w:rPr>
          <w:rFonts w:ascii="Calibri" w:eastAsia="Times New Roman" w:hAnsi="Calibri" w:cs="Calibri"/>
          <w:sz w:val="24"/>
          <w:szCs w:val="24"/>
          <w:lang w:val="en"/>
        </w:rPr>
        <w:t xml:space="preserve"> Their role</w:t>
      </w:r>
      <w:r w:rsidR="00F57E95" w:rsidRPr="00382E1C">
        <w:rPr>
          <w:rFonts w:ascii="Calibri" w:eastAsia="Times New Roman" w:hAnsi="Calibri" w:cs="Calibri"/>
          <w:sz w:val="24"/>
          <w:szCs w:val="24"/>
          <w:lang w:val="en"/>
        </w:rPr>
        <w:t xml:space="preserve"> can </w:t>
      </w:r>
      <w:r w:rsidR="00065310" w:rsidRPr="00382E1C">
        <w:rPr>
          <w:rFonts w:ascii="Calibri" w:eastAsia="Times New Roman" w:hAnsi="Calibri" w:cs="Calibri"/>
          <w:sz w:val="24"/>
          <w:szCs w:val="24"/>
          <w:lang w:val="en"/>
        </w:rPr>
        <w:t>help the recipient to</w:t>
      </w:r>
      <w:r w:rsidR="00F57E95" w:rsidRPr="00382E1C">
        <w:rPr>
          <w:rFonts w:ascii="Calibri" w:eastAsia="Times New Roman" w:hAnsi="Calibri" w:cs="Calibri"/>
          <w:sz w:val="24"/>
          <w:szCs w:val="24"/>
          <w:lang w:val="en"/>
        </w:rPr>
        <w:t xml:space="preserve"> </w:t>
      </w:r>
      <w:r w:rsidR="00065310" w:rsidRPr="00382E1C">
        <w:rPr>
          <w:rFonts w:ascii="Calibri" w:eastAsia="Times New Roman" w:hAnsi="Calibri" w:cs="Calibri"/>
          <w:sz w:val="24"/>
          <w:szCs w:val="24"/>
          <w:lang w:val="en"/>
        </w:rPr>
        <w:t>practice skill acquisition</w:t>
      </w:r>
      <w:r w:rsidR="00F57E95" w:rsidRPr="00382E1C">
        <w:rPr>
          <w:rFonts w:ascii="Calibri" w:eastAsia="Times New Roman" w:hAnsi="Calibri" w:cs="Calibri"/>
          <w:sz w:val="24"/>
          <w:szCs w:val="24"/>
          <w:lang w:val="en"/>
        </w:rPr>
        <w:t xml:space="preserve">, with </w:t>
      </w:r>
      <w:r w:rsidR="00065310" w:rsidRPr="00382E1C">
        <w:rPr>
          <w:rFonts w:ascii="Calibri" w:eastAsia="Times New Roman" w:hAnsi="Calibri" w:cs="Calibri"/>
          <w:sz w:val="24"/>
          <w:szCs w:val="24"/>
          <w:lang w:val="en"/>
        </w:rPr>
        <w:t>video recording</w:t>
      </w:r>
      <w:r w:rsidR="00F57E95" w:rsidRPr="00382E1C">
        <w:rPr>
          <w:rFonts w:ascii="Calibri" w:eastAsia="Times New Roman" w:hAnsi="Calibri" w:cs="Calibri"/>
          <w:sz w:val="24"/>
          <w:szCs w:val="24"/>
          <w:lang w:val="en"/>
        </w:rPr>
        <w:t xml:space="preserve"> so that the service pro</w:t>
      </w:r>
      <w:r w:rsidR="002A35C5" w:rsidRPr="00382E1C">
        <w:rPr>
          <w:rFonts w:ascii="Calibri" w:eastAsia="Times New Roman" w:hAnsi="Calibri" w:cs="Calibri"/>
          <w:sz w:val="24"/>
          <w:szCs w:val="24"/>
          <w:lang w:val="en"/>
        </w:rPr>
        <w:t xml:space="preserve">vider </w:t>
      </w:r>
      <w:r w:rsidR="00065310" w:rsidRPr="00382E1C">
        <w:rPr>
          <w:rFonts w:ascii="Calibri" w:eastAsia="Times New Roman" w:hAnsi="Calibri" w:cs="Calibri"/>
          <w:sz w:val="24"/>
          <w:szCs w:val="24"/>
          <w:lang w:val="en"/>
        </w:rPr>
        <w:t xml:space="preserve">is able to view how learning is </w:t>
      </w:r>
      <w:r w:rsidR="002A35C5" w:rsidRPr="00382E1C">
        <w:rPr>
          <w:rFonts w:ascii="Calibri" w:eastAsia="Times New Roman" w:hAnsi="Calibri" w:cs="Calibri"/>
          <w:sz w:val="24"/>
          <w:szCs w:val="24"/>
          <w:lang w:val="en"/>
        </w:rPr>
        <w:t>carried out</w:t>
      </w:r>
      <w:r w:rsidR="00F57E95" w:rsidRPr="00382E1C">
        <w:rPr>
          <w:rFonts w:ascii="Calibri" w:eastAsia="Times New Roman" w:hAnsi="Calibri" w:cs="Calibri"/>
          <w:sz w:val="24"/>
          <w:szCs w:val="24"/>
          <w:lang w:val="en"/>
        </w:rPr>
        <w:t xml:space="preserve">, for technical solutions and to ensure the safety of the </w:t>
      </w:r>
      <w:r w:rsidR="002A35C5" w:rsidRPr="00382E1C">
        <w:rPr>
          <w:rFonts w:ascii="Calibri" w:eastAsia="Times New Roman" w:hAnsi="Calibri" w:cs="Calibri"/>
          <w:sz w:val="24"/>
          <w:szCs w:val="24"/>
          <w:lang w:val="en"/>
        </w:rPr>
        <w:t>recipients</w:t>
      </w:r>
      <w:r w:rsidR="00F57E95" w:rsidRPr="00382E1C">
        <w:rPr>
          <w:rFonts w:ascii="Calibri" w:eastAsia="Times New Roman" w:hAnsi="Calibri" w:cs="Calibri"/>
          <w:sz w:val="24"/>
          <w:szCs w:val="24"/>
          <w:lang w:val="en"/>
        </w:rPr>
        <w:t>.</w:t>
      </w:r>
      <w:r w:rsidR="00065310" w:rsidRPr="00382E1C">
        <w:rPr>
          <w:rFonts w:ascii="Calibri" w:eastAsia="Times New Roman" w:hAnsi="Calibri" w:cs="Calibri"/>
          <w:sz w:val="24"/>
          <w:szCs w:val="24"/>
          <w:lang w:val="en"/>
        </w:rPr>
        <w:t xml:space="preserve">  When the rehabilitation teacher who is not in the vicinity teaches skills that involve risk such as learning to pour,</w:t>
      </w:r>
      <w:r w:rsidR="00895ED8" w:rsidRPr="00382E1C">
        <w:rPr>
          <w:rFonts w:ascii="Calibri" w:eastAsia="Times New Roman" w:hAnsi="Calibri" w:cs="Calibri"/>
          <w:sz w:val="24"/>
          <w:szCs w:val="24"/>
          <w:lang w:val="en"/>
        </w:rPr>
        <w:t xml:space="preserve"> cutting with a knife.  T</w:t>
      </w:r>
      <w:r w:rsidR="00065310" w:rsidRPr="00382E1C">
        <w:rPr>
          <w:rFonts w:ascii="Calibri" w:eastAsia="Times New Roman" w:hAnsi="Calibri" w:cs="Calibri"/>
          <w:sz w:val="24"/>
          <w:szCs w:val="24"/>
          <w:lang w:val="en"/>
        </w:rPr>
        <w:t xml:space="preserve">he recipient </w:t>
      </w:r>
      <w:r w:rsidR="00895ED8" w:rsidRPr="00382E1C">
        <w:rPr>
          <w:rFonts w:ascii="Calibri" w:eastAsia="Times New Roman" w:hAnsi="Calibri" w:cs="Calibri"/>
          <w:sz w:val="24"/>
          <w:szCs w:val="24"/>
          <w:lang w:val="en"/>
        </w:rPr>
        <w:t>could make a mistake and the supervision of the guide</w:t>
      </w:r>
      <w:r w:rsidR="00065310" w:rsidRPr="00382E1C">
        <w:rPr>
          <w:rFonts w:ascii="Calibri" w:eastAsia="Times New Roman" w:hAnsi="Calibri" w:cs="Calibri"/>
          <w:sz w:val="24"/>
          <w:szCs w:val="24"/>
          <w:lang w:val="en"/>
        </w:rPr>
        <w:t xml:space="preserve"> is critical </w:t>
      </w:r>
      <w:r w:rsidR="00895ED8" w:rsidRPr="00382E1C">
        <w:rPr>
          <w:rFonts w:ascii="Calibri" w:eastAsia="Times New Roman" w:hAnsi="Calibri" w:cs="Calibri"/>
          <w:sz w:val="24"/>
          <w:szCs w:val="24"/>
          <w:lang w:val="en"/>
        </w:rPr>
        <w:t>in preventing accidents</w:t>
      </w:r>
      <w:r w:rsidR="00065310" w:rsidRPr="00382E1C">
        <w:rPr>
          <w:rFonts w:ascii="Calibri" w:eastAsia="Times New Roman" w:hAnsi="Calibri" w:cs="Calibri"/>
          <w:sz w:val="24"/>
          <w:szCs w:val="24"/>
          <w:lang w:val="en"/>
        </w:rPr>
        <w:t xml:space="preserve">.  </w:t>
      </w:r>
      <w:r w:rsidR="00895ED8" w:rsidRPr="00382E1C">
        <w:rPr>
          <w:rFonts w:ascii="Calibri" w:eastAsia="Times New Roman" w:hAnsi="Calibri" w:cs="Calibri"/>
          <w:sz w:val="24"/>
          <w:szCs w:val="24"/>
          <w:lang w:val="en"/>
        </w:rPr>
        <w:t xml:space="preserve">The guide needs to understand their role and accept it.  Coordinating expectations is important.  </w:t>
      </w:r>
    </w:p>
    <w:p w14:paraId="7F446FA0" w14:textId="77777777" w:rsidR="00895ED8" w:rsidRDefault="00895ED8" w:rsidP="0039546F">
      <w:pPr>
        <w:pStyle w:val="ListParagraph"/>
        <w:numPr>
          <w:ilvl w:val="0"/>
          <w:numId w:val="26"/>
        </w:numPr>
        <w:bidi w:val="0"/>
        <w:spacing w:line="240" w:lineRule="auto"/>
        <w:rPr>
          <w:rFonts w:ascii="Calibri" w:hAnsi="Calibri" w:cs="Calibri"/>
        </w:rPr>
      </w:pPr>
      <w:r w:rsidRPr="00382E1C">
        <w:rPr>
          <w:rFonts w:ascii="Calibri" w:hAnsi="Calibri" w:cs="Calibri"/>
        </w:rPr>
        <w:t xml:space="preserve">New ethical issues:  Online services bring ethical issues which need attention for example recording a session with knowledge of the participants.  It is recommended to discuss this with the recipient in advance </w:t>
      </w:r>
      <w:r w:rsidR="0039546F" w:rsidRPr="00382E1C">
        <w:rPr>
          <w:rFonts w:ascii="Calibri" w:hAnsi="Calibri" w:cs="Calibri"/>
        </w:rPr>
        <w:t>and reach clear agreement.</w:t>
      </w:r>
    </w:p>
    <w:p w14:paraId="7F7B393E" w14:textId="77777777" w:rsidR="0039546F" w:rsidRDefault="0039546F" w:rsidP="008650A9">
      <w:pPr>
        <w:pStyle w:val="ListParagraph"/>
        <w:numPr>
          <w:ilvl w:val="0"/>
          <w:numId w:val="26"/>
        </w:numPr>
        <w:bidi w:val="0"/>
        <w:spacing w:line="240" w:lineRule="auto"/>
        <w:rPr>
          <w:rFonts w:ascii="Calibri" w:hAnsi="Calibri" w:cs="Calibri"/>
        </w:rPr>
      </w:pPr>
      <w:r w:rsidRPr="00382E1C">
        <w:rPr>
          <w:rFonts w:ascii="Calibri" w:hAnsi="Calibri" w:cs="Calibri"/>
        </w:rPr>
        <w:t xml:space="preserve">Verbal guidance:  Online services involve a significant amount of verbal guidance.  Open questions should be frequently asked.  </w:t>
      </w:r>
      <w:r w:rsidR="008650A9" w:rsidRPr="00382E1C">
        <w:rPr>
          <w:rFonts w:ascii="Calibri" w:hAnsi="Calibri" w:cs="Calibri"/>
        </w:rPr>
        <w:t xml:space="preserve">This is to compensate for the fact that the </w:t>
      </w:r>
      <w:r w:rsidRPr="00382E1C">
        <w:rPr>
          <w:rFonts w:ascii="Calibri" w:hAnsi="Calibri" w:cs="Calibri"/>
        </w:rPr>
        <w:t xml:space="preserve">service provider often does not acquire the complete picture even on Zoom. </w:t>
      </w:r>
    </w:p>
    <w:p w14:paraId="355003EC" w14:textId="77777777" w:rsidR="001F58A5" w:rsidRDefault="001F58A5" w:rsidP="00821BDC">
      <w:pPr>
        <w:pStyle w:val="ListParagraph"/>
        <w:numPr>
          <w:ilvl w:val="0"/>
          <w:numId w:val="26"/>
        </w:numPr>
        <w:bidi w:val="0"/>
        <w:spacing w:line="240" w:lineRule="auto"/>
        <w:rPr>
          <w:rFonts w:ascii="Calibri" w:hAnsi="Calibri" w:cs="Calibri"/>
        </w:rPr>
      </w:pPr>
      <w:r w:rsidRPr="00382E1C">
        <w:rPr>
          <w:rFonts w:ascii="Calibri" w:hAnsi="Calibri" w:cs="Calibri"/>
        </w:rPr>
        <w:t xml:space="preserve">Setting goals for sessions:  Clear and limited goals should be set for each session in order to record success.  </w:t>
      </w:r>
      <w:r w:rsidR="00015EAE" w:rsidRPr="00382E1C">
        <w:rPr>
          <w:rFonts w:ascii="Calibri" w:hAnsi="Calibri" w:cs="Calibri"/>
        </w:rPr>
        <w:t>Marking g</w:t>
      </w:r>
      <w:r w:rsidRPr="00382E1C">
        <w:rPr>
          <w:rFonts w:ascii="Calibri" w:hAnsi="Calibri" w:cs="Calibri"/>
        </w:rPr>
        <w:t xml:space="preserve">oal successes </w:t>
      </w:r>
      <w:r w:rsidR="00015EAE" w:rsidRPr="00382E1C">
        <w:rPr>
          <w:rFonts w:ascii="Calibri" w:hAnsi="Calibri" w:cs="Calibri"/>
        </w:rPr>
        <w:t xml:space="preserve">will raise self-esteem and </w:t>
      </w:r>
      <w:r w:rsidR="00821BDC" w:rsidRPr="00382E1C">
        <w:rPr>
          <w:rFonts w:ascii="Calibri" w:hAnsi="Calibri" w:cs="Calibri"/>
        </w:rPr>
        <w:t>sense</w:t>
      </w:r>
      <w:r w:rsidRPr="00382E1C">
        <w:rPr>
          <w:rFonts w:ascii="Calibri" w:hAnsi="Calibri" w:cs="Calibri"/>
        </w:rPr>
        <w:t xml:space="preserve"> of capability for recipients and service providers alike.</w:t>
      </w:r>
      <w:r w:rsidR="00015EAE" w:rsidRPr="00382E1C">
        <w:rPr>
          <w:rFonts w:ascii="Calibri" w:hAnsi="Calibri" w:cs="Calibri"/>
        </w:rPr>
        <w:t xml:space="preserve">  In addition, it will also provide clear information as where to proceed and where there is still difficulty.  To do this correctly, it is necessary to base every </w:t>
      </w:r>
      <w:r w:rsidR="00821BDC" w:rsidRPr="00382E1C">
        <w:rPr>
          <w:rFonts w:ascii="Calibri" w:hAnsi="Calibri" w:cs="Calibri"/>
        </w:rPr>
        <w:t>activity</w:t>
      </w:r>
      <w:r w:rsidR="00015EAE" w:rsidRPr="00382E1C">
        <w:rPr>
          <w:rFonts w:ascii="Calibri" w:hAnsi="Calibri" w:cs="Calibri"/>
        </w:rPr>
        <w:t xml:space="preserve"> on task analysis</w:t>
      </w:r>
      <w:r w:rsidR="00BC58E1">
        <w:rPr>
          <w:rFonts w:ascii="Calibri" w:hAnsi="Calibri" w:cs="Calibri"/>
        </w:rPr>
        <w:t>.</w:t>
      </w:r>
    </w:p>
    <w:p w14:paraId="59B34D13" w14:textId="77777777" w:rsidR="00BC58E1" w:rsidRPr="00BC58E1" w:rsidRDefault="00BC58E1" w:rsidP="00BC58E1">
      <w:pPr>
        <w:pStyle w:val="ListParagraph"/>
        <w:rPr>
          <w:rFonts w:ascii="Calibri" w:hAnsi="Calibri" w:cs="Calibri"/>
        </w:rPr>
      </w:pPr>
    </w:p>
    <w:p w14:paraId="4EA0B1A9" w14:textId="77777777" w:rsidR="006B20EC" w:rsidRPr="00382E1C" w:rsidRDefault="006B20EC" w:rsidP="006B20EC">
      <w:pPr>
        <w:pStyle w:val="ListParagraph"/>
        <w:bidi w:val="0"/>
        <w:spacing w:line="240" w:lineRule="auto"/>
        <w:rPr>
          <w:rFonts w:ascii="Calibri" w:hAnsi="Calibri" w:cs="Calibri"/>
        </w:rPr>
      </w:pPr>
    </w:p>
    <w:p w14:paraId="05CC7F7B" w14:textId="77777777" w:rsidR="00903219" w:rsidRPr="00382E1C" w:rsidRDefault="00015EAE" w:rsidP="006B20EC">
      <w:pPr>
        <w:pStyle w:val="ListParagraph"/>
        <w:numPr>
          <w:ilvl w:val="0"/>
          <w:numId w:val="46"/>
        </w:numPr>
        <w:bidi w:val="0"/>
        <w:spacing w:after="0" w:line="240" w:lineRule="auto"/>
        <w:rPr>
          <w:rFonts w:ascii="Calibri" w:hAnsi="Calibri" w:cs="Calibri"/>
          <w:u w:val="single"/>
        </w:rPr>
      </w:pPr>
      <w:r w:rsidRPr="00382E1C">
        <w:rPr>
          <w:rFonts w:ascii="Calibri" w:hAnsi="Calibri" w:cs="Calibri"/>
          <w:u w:val="single"/>
        </w:rPr>
        <w:t>Challenges and Dilemmas</w:t>
      </w:r>
    </w:p>
    <w:p w14:paraId="1143586B" w14:textId="77777777" w:rsidR="00015EAE" w:rsidRPr="00382E1C" w:rsidRDefault="00015EAE" w:rsidP="00015EAE">
      <w:pPr>
        <w:bidi w:val="0"/>
        <w:spacing w:after="0" w:line="240" w:lineRule="auto"/>
        <w:rPr>
          <w:rFonts w:ascii="Calibri" w:hAnsi="Calibri" w:cs="Calibri"/>
        </w:rPr>
      </w:pPr>
      <w:r w:rsidRPr="00382E1C">
        <w:rPr>
          <w:rFonts w:ascii="Calibri" w:hAnsi="Calibri" w:cs="Calibri"/>
        </w:rPr>
        <w:t>In online service provision, there are challenges which raise professional dilemmas which should be considered:</w:t>
      </w:r>
    </w:p>
    <w:p w14:paraId="5FA3C654" w14:textId="77777777" w:rsidR="00BC58E1" w:rsidRDefault="00015EAE" w:rsidP="00AD6678">
      <w:pPr>
        <w:pStyle w:val="ListParagraph"/>
        <w:numPr>
          <w:ilvl w:val="0"/>
          <w:numId w:val="47"/>
        </w:numPr>
        <w:bidi w:val="0"/>
        <w:spacing w:after="0" w:line="240" w:lineRule="auto"/>
        <w:rPr>
          <w:rFonts w:ascii="Calibri" w:hAnsi="Calibri" w:cs="Calibri"/>
        </w:rPr>
      </w:pPr>
      <w:r w:rsidRPr="00382E1C">
        <w:rPr>
          <w:rFonts w:ascii="Calibri" w:hAnsi="Calibri" w:cs="Calibri"/>
        </w:rPr>
        <w:t>Absence of complete and immediate picture:  One needs to take into consideration that the service provider does not have a complete and immediate picture when</w:t>
      </w:r>
      <w:r w:rsidR="00AD6678" w:rsidRPr="00382E1C">
        <w:rPr>
          <w:rFonts w:ascii="Calibri" w:hAnsi="Calibri" w:cs="Calibri"/>
        </w:rPr>
        <w:t xml:space="preserve"> the service is being rendered with regards to the technique offered and the implementation carried out by a person with visual impairment.  The guide and use of pictures resolve this in part.</w:t>
      </w:r>
    </w:p>
    <w:p w14:paraId="28FC6CF8" w14:textId="77777777" w:rsidR="00BC58E1" w:rsidRPr="002D3331" w:rsidRDefault="00DA17A0" w:rsidP="00BC58E1">
      <w:pPr>
        <w:pStyle w:val="HTMLPreformatted"/>
        <w:numPr>
          <w:ilvl w:val="0"/>
          <w:numId w:val="47"/>
        </w:numPr>
        <w:shd w:val="clear" w:color="auto" w:fill="F8F9FA"/>
        <w:bidi w:val="0"/>
        <w:rPr>
          <w:rFonts w:ascii="Calibri" w:eastAsia="Times New Roman" w:hAnsi="Calibri" w:cs="Calibri"/>
          <w:sz w:val="24"/>
          <w:szCs w:val="24"/>
        </w:rPr>
      </w:pPr>
      <w:r w:rsidRPr="002D3331">
        <w:rPr>
          <w:rFonts w:ascii="Calibri" w:hAnsi="Calibri" w:cs="Calibri"/>
          <w:sz w:val="24"/>
          <w:szCs w:val="24"/>
        </w:rPr>
        <w:t xml:space="preserve">Blurred boundaries:  when the service provider uses Zoom from their home, in effect, they enter the home of the recipient.  Therefore, a </w:t>
      </w:r>
      <w:r w:rsidRPr="002D3331">
        <w:rPr>
          <w:rFonts w:ascii="Calibri" w:eastAsia="Times New Roman" w:hAnsi="Calibri" w:cs="Calibri"/>
          <w:sz w:val="24"/>
          <w:szCs w:val="24"/>
          <w:lang w:val="en"/>
        </w:rPr>
        <w:t>quiet room should be maintained that preserves the privacy of the service recipient with a respectful and appropriate Zoom backdrop.  For example, a bedroom is not appropriate</w:t>
      </w:r>
      <w:r w:rsidR="00FB7700" w:rsidRPr="002D3331">
        <w:rPr>
          <w:rFonts w:ascii="Calibri" w:eastAsia="Times New Roman" w:hAnsi="Calibri" w:cs="Calibri"/>
          <w:sz w:val="24"/>
          <w:szCs w:val="24"/>
          <w:lang w:val="en"/>
        </w:rPr>
        <w:t xml:space="preserve"> but if it is the only option, appropriate background images can be used that do not attract attention.</w:t>
      </w:r>
    </w:p>
    <w:p w14:paraId="76ED2182" w14:textId="77777777" w:rsidR="00FB7700" w:rsidRDefault="00FB7700" w:rsidP="00FB7700">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eastAsia="Times New Roman" w:hAnsi="Calibri" w:cs="Calibri"/>
        </w:rPr>
      </w:pPr>
      <w:r w:rsidRPr="00382E1C">
        <w:rPr>
          <w:rFonts w:ascii="Calibri" w:eastAsia="Times New Roman" w:hAnsi="Calibri" w:cs="Calibri"/>
          <w:lang w:val="en"/>
        </w:rPr>
        <w:t>Fatigue:  Online services often makes the service provider and service recipient very tired.  It is advisable to take this into account in order to schedule breaks between the sessions in advance.</w:t>
      </w:r>
    </w:p>
    <w:p w14:paraId="022B7A02" w14:textId="77777777" w:rsidR="00DA17A0" w:rsidRDefault="00FB7700" w:rsidP="00FB7700">
      <w:pPr>
        <w:pStyle w:val="ListParagraph"/>
        <w:numPr>
          <w:ilvl w:val="0"/>
          <w:numId w:val="47"/>
        </w:numPr>
        <w:bidi w:val="0"/>
        <w:spacing w:after="0" w:line="240" w:lineRule="auto"/>
        <w:rPr>
          <w:rFonts w:ascii="Calibri" w:hAnsi="Calibri" w:cs="Calibri"/>
        </w:rPr>
      </w:pPr>
      <w:r w:rsidRPr="00382E1C">
        <w:rPr>
          <w:rFonts w:ascii="Calibri" w:hAnsi="Calibri" w:cs="Calibri"/>
        </w:rPr>
        <w:lastRenderedPageBreak/>
        <w:t>Technology:  Consideration must be given to people’s comfort with technology and internet interruptions.</w:t>
      </w:r>
    </w:p>
    <w:p w14:paraId="58F442EA" w14:textId="77777777" w:rsidR="00FB7700" w:rsidRPr="00382E1C" w:rsidRDefault="00FB7700" w:rsidP="00EF722B">
      <w:pPr>
        <w:pStyle w:val="HTMLPreformatted"/>
        <w:numPr>
          <w:ilvl w:val="0"/>
          <w:numId w:val="47"/>
        </w:numPr>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lang w:val="en"/>
        </w:rPr>
        <w:t xml:space="preserve">Changing perception:  </w:t>
      </w:r>
      <w:r w:rsidR="00BF30A7" w:rsidRPr="00382E1C">
        <w:rPr>
          <w:rFonts w:ascii="Calibri" w:eastAsia="Times New Roman" w:hAnsi="Calibri" w:cs="Calibri"/>
          <w:sz w:val="24"/>
          <w:szCs w:val="24"/>
          <w:lang w:val="en"/>
        </w:rPr>
        <w:t xml:space="preserve">change </w:t>
      </w:r>
      <w:r w:rsidRPr="00382E1C">
        <w:rPr>
          <w:rFonts w:ascii="Calibri" w:eastAsia="Times New Roman" w:hAnsi="Calibri" w:cs="Calibri"/>
          <w:sz w:val="24"/>
          <w:szCs w:val="24"/>
          <w:lang w:val="en"/>
        </w:rPr>
        <w:t xml:space="preserve">usually arouses fear and skepticism in most people. </w:t>
      </w:r>
      <w:r w:rsidR="00BF30A7" w:rsidRPr="00382E1C">
        <w:rPr>
          <w:rFonts w:ascii="Calibri" w:eastAsia="Times New Roman" w:hAnsi="Calibri" w:cs="Calibri"/>
          <w:sz w:val="24"/>
          <w:szCs w:val="24"/>
          <w:lang w:val="en"/>
        </w:rPr>
        <w:t xml:space="preserve"> </w:t>
      </w:r>
      <w:r w:rsidRPr="00382E1C">
        <w:rPr>
          <w:rFonts w:ascii="Calibri" w:eastAsia="Times New Roman" w:hAnsi="Calibri" w:cs="Calibri"/>
          <w:sz w:val="24"/>
          <w:szCs w:val="24"/>
          <w:lang w:val="en"/>
        </w:rPr>
        <w:t>Many services, in particular a rehabilitation training service for people with visual impairment, have for many years been provided face-to-face.</w:t>
      </w:r>
      <w:r w:rsidR="00BF30A7" w:rsidRPr="00382E1C">
        <w:rPr>
          <w:rFonts w:ascii="Calibri" w:eastAsia="Times New Roman" w:hAnsi="Calibri" w:cs="Calibri"/>
          <w:sz w:val="24"/>
          <w:szCs w:val="24"/>
          <w:lang w:val="en"/>
        </w:rPr>
        <w:t xml:space="preserve">  Learning techniques enabling functional independence are often learned through demonstration and touch.  The </w:t>
      </w:r>
      <w:r w:rsidR="00EF722B" w:rsidRPr="00382E1C">
        <w:rPr>
          <w:rFonts w:ascii="Calibri" w:eastAsia="Times New Roman" w:hAnsi="Calibri" w:cs="Calibri"/>
          <w:sz w:val="24"/>
          <w:szCs w:val="24"/>
          <w:lang w:val="en"/>
        </w:rPr>
        <w:t>adjustment</w:t>
      </w:r>
      <w:r w:rsidR="00BF30A7" w:rsidRPr="00382E1C">
        <w:rPr>
          <w:rFonts w:ascii="Calibri" w:eastAsia="Times New Roman" w:hAnsi="Calibri" w:cs="Calibri"/>
          <w:sz w:val="24"/>
          <w:szCs w:val="24"/>
          <w:lang w:val="en"/>
        </w:rPr>
        <w:t xml:space="preserve"> to provi</w:t>
      </w:r>
      <w:r w:rsidR="00EF722B" w:rsidRPr="00382E1C">
        <w:rPr>
          <w:rFonts w:ascii="Calibri" w:eastAsia="Times New Roman" w:hAnsi="Calibri" w:cs="Calibri"/>
          <w:sz w:val="24"/>
          <w:szCs w:val="24"/>
          <w:lang w:val="en"/>
        </w:rPr>
        <w:t>ding services online requires a change</w:t>
      </w:r>
      <w:r w:rsidR="00BF30A7" w:rsidRPr="00382E1C">
        <w:rPr>
          <w:rFonts w:ascii="Calibri" w:eastAsia="Times New Roman" w:hAnsi="Calibri" w:cs="Calibri"/>
          <w:sz w:val="24"/>
          <w:szCs w:val="24"/>
          <w:lang w:val="en"/>
        </w:rPr>
        <w:t xml:space="preserve"> in belief and perception that </w:t>
      </w:r>
      <w:r w:rsidR="00EF722B" w:rsidRPr="00382E1C">
        <w:rPr>
          <w:rFonts w:ascii="Calibri" w:eastAsia="Times New Roman" w:hAnsi="Calibri" w:cs="Calibri"/>
          <w:sz w:val="24"/>
          <w:szCs w:val="24"/>
          <w:lang w:val="en"/>
        </w:rPr>
        <w:t>this is indeed</w:t>
      </w:r>
      <w:r w:rsidR="00BF30A7" w:rsidRPr="00382E1C">
        <w:rPr>
          <w:rFonts w:ascii="Calibri" w:eastAsia="Times New Roman" w:hAnsi="Calibri" w:cs="Calibri"/>
          <w:sz w:val="24"/>
          <w:szCs w:val="24"/>
          <w:lang w:val="en"/>
        </w:rPr>
        <w:t xml:space="preserve"> possible, efficient and effective.</w:t>
      </w:r>
      <w:r w:rsidR="00EF722B" w:rsidRPr="00382E1C">
        <w:rPr>
          <w:rFonts w:ascii="Calibri" w:eastAsia="Times New Roman" w:hAnsi="Calibri" w:cs="Calibri"/>
          <w:sz w:val="24"/>
          <w:szCs w:val="24"/>
          <w:lang w:val="en"/>
        </w:rPr>
        <w:t xml:space="preserve">  Moreover, it requires creativity in resolving new dilemmas, making adjustments and support for future research. </w:t>
      </w:r>
    </w:p>
    <w:p w14:paraId="2DB800F3" w14:textId="77777777" w:rsidR="00FB7700" w:rsidRPr="00382E1C" w:rsidRDefault="00FB7700" w:rsidP="000A459B">
      <w:pPr>
        <w:bidi w:val="0"/>
        <w:spacing w:after="0" w:line="240" w:lineRule="auto"/>
        <w:ind w:left="360"/>
        <w:rPr>
          <w:rFonts w:ascii="Calibri" w:hAnsi="Calibri" w:cs="Calibri"/>
        </w:rPr>
      </w:pPr>
    </w:p>
    <w:p w14:paraId="07093103" w14:textId="77777777" w:rsidR="000A459B" w:rsidRPr="00382E1C" w:rsidRDefault="000A459B" w:rsidP="000A459B">
      <w:pPr>
        <w:bidi w:val="0"/>
        <w:spacing w:after="0" w:line="240" w:lineRule="auto"/>
        <w:ind w:left="360"/>
        <w:rPr>
          <w:rFonts w:ascii="Calibri" w:hAnsi="Calibri" w:cs="Calibri"/>
        </w:rPr>
      </w:pPr>
      <w:r w:rsidRPr="00382E1C">
        <w:rPr>
          <w:rFonts w:ascii="Calibri" w:hAnsi="Calibri" w:cs="Calibri"/>
          <w:b/>
          <w:bCs/>
          <w:u w:val="single"/>
        </w:rPr>
        <w:t>SUMMARY</w:t>
      </w:r>
    </w:p>
    <w:p w14:paraId="06AA058D" w14:textId="77777777" w:rsidR="000A459B" w:rsidRPr="00382E1C" w:rsidRDefault="00CA295A" w:rsidP="00CA295A">
      <w:pPr>
        <w:bidi w:val="0"/>
        <w:spacing w:after="0" w:line="240" w:lineRule="auto"/>
        <w:ind w:left="360"/>
        <w:rPr>
          <w:rFonts w:ascii="Calibri" w:hAnsi="Calibri" w:cs="Calibri"/>
        </w:rPr>
      </w:pPr>
      <w:r w:rsidRPr="00382E1C">
        <w:rPr>
          <w:rFonts w:ascii="Calibri" w:hAnsi="Calibri" w:cs="Calibri"/>
        </w:rPr>
        <w:t>Online services remain with us in part.   The question is if it is as an efficient and effective medium as face to face services.  In order to respond to this, we need to understand the difference between the two concepts ‘efficiency’ and ‘effectiveness’.</w:t>
      </w:r>
    </w:p>
    <w:p w14:paraId="43A3B44F" w14:textId="77777777" w:rsidR="00CA295A" w:rsidRPr="00382E1C" w:rsidRDefault="00CA295A" w:rsidP="00CA295A">
      <w:pPr>
        <w:bidi w:val="0"/>
        <w:spacing w:after="0" w:line="240" w:lineRule="auto"/>
        <w:ind w:left="360"/>
        <w:rPr>
          <w:rFonts w:ascii="Calibri" w:hAnsi="Calibri" w:cs="Calibri"/>
        </w:rPr>
      </w:pPr>
    </w:p>
    <w:p w14:paraId="7A491C7A" w14:textId="77777777" w:rsidR="00CA295A" w:rsidRPr="00382E1C" w:rsidRDefault="00CA295A" w:rsidP="00BC3C17">
      <w:pPr>
        <w:pStyle w:val="HTMLPreformatted"/>
        <w:shd w:val="clear" w:color="auto" w:fill="F8F9FA"/>
        <w:bidi w:val="0"/>
        <w:rPr>
          <w:rFonts w:ascii="Calibri" w:eastAsia="Times New Roman" w:hAnsi="Calibri" w:cs="Calibri"/>
          <w:sz w:val="24"/>
          <w:szCs w:val="24"/>
          <w:lang w:val="en"/>
        </w:rPr>
      </w:pPr>
      <w:r w:rsidRPr="00382E1C">
        <w:rPr>
          <w:rFonts w:ascii="Calibri" w:hAnsi="Calibri" w:cs="Calibri"/>
          <w:b/>
          <w:bCs/>
          <w:sz w:val="24"/>
          <w:szCs w:val="24"/>
        </w:rPr>
        <w:t>‘Efficiency’</w:t>
      </w:r>
      <w:r w:rsidRPr="00382E1C">
        <w:rPr>
          <w:rFonts w:ascii="Calibri" w:hAnsi="Calibri" w:cs="Calibri"/>
          <w:sz w:val="24"/>
          <w:szCs w:val="24"/>
        </w:rPr>
        <w:t xml:space="preserve"> measures </w:t>
      </w:r>
      <w:r w:rsidRPr="00382E1C">
        <w:rPr>
          <w:rFonts w:ascii="Calibri" w:eastAsia="Times New Roman" w:hAnsi="Calibri" w:cs="Calibri"/>
          <w:sz w:val="24"/>
          <w:szCs w:val="24"/>
          <w:lang w:val="en"/>
        </w:rPr>
        <w:t>the ratio between outputs and resources i</w:t>
      </w:r>
      <w:r w:rsidR="009250CB">
        <w:rPr>
          <w:rFonts w:ascii="Calibri" w:eastAsia="Times New Roman" w:hAnsi="Calibri" w:cs="Calibri"/>
          <w:sz w:val="24"/>
          <w:szCs w:val="24"/>
          <w:lang w:val="en"/>
        </w:rPr>
        <w:t>.</w:t>
      </w:r>
      <w:r w:rsidRPr="00382E1C">
        <w:rPr>
          <w:rFonts w:ascii="Calibri" w:eastAsia="Times New Roman" w:hAnsi="Calibri" w:cs="Calibri"/>
          <w:sz w:val="24"/>
          <w:szCs w:val="24"/>
          <w:lang w:val="en"/>
        </w:rPr>
        <w:t>e</w:t>
      </w:r>
      <w:r w:rsidR="009250CB">
        <w:rPr>
          <w:rFonts w:ascii="Calibri" w:eastAsia="Times New Roman" w:hAnsi="Calibri" w:cs="Calibri"/>
          <w:sz w:val="24"/>
          <w:szCs w:val="24"/>
          <w:lang w:val="en"/>
        </w:rPr>
        <w:t>.</w:t>
      </w:r>
      <w:r w:rsidRPr="00382E1C">
        <w:rPr>
          <w:rFonts w:ascii="Calibri" w:eastAsia="Times New Roman" w:hAnsi="Calibri" w:cs="Calibri"/>
          <w:sz w:val="24"/>
          <w:szCs w:val="24"/>
          <w:lang w:val="en"/>
        </w:rPr>
        <w:t xml:space="preserve"> whether the same output is achieved faster with fewer resources. That is: efficiency refers to maximum </w:t>
      </w:r>
      <w:r w:rsidR="00BC3C17" w:rsidRPr="00382E1C">
        <w:rPr>
          <w:rFonts w:ascii="Calibri" w:eastAsia="Times New Roman" w:hAnsi="Calibri" w:cs="Calibri"/>
          <w:sz w:val="24"/>
          <w:szCs w:val="24"/>
          <w:lang w:val="en"/>
        </w:rPr>
        <w:t>effort</w:t>
      </w:r>
      <w:r w:rsidRPr="00382E1C">
        <w:rPr>
          <w:rFonts w:ascii="Calibri" w:eastAsia="Times New Roman" w:hAnsi="Calibri" w:cs="Calibri"/>
          <w:sz w:val="24"/>
          <w:szCs w:val="24"/>
          <w:lang w:val="en"/>
        </w:rPr>
        <w:t xml:space="preserve"> </w:t>
      </w:r>
      <w:r w:rsidR="00BC3C17" w:rsidRPr="00382E1C">
        <w:rPr>
          <w:rFonts w:ascii="Calibri" w:eastAsia="Times New Roman" w:hAnsi="Calibri" w:cs="Calibri"/>
          <w:sz w:val="24"/>
          <w:szCs w:val="24"/>
          <w:lang w:val="en"/>
        </w:rPr>
        <w:t>within a</w:t>
      </w:r>
      <w:r w:rsidRPr="00382E1C">
        <w:rPr>
          <w:rFonts w:ascii="Calibri" w:eastAsia="Times New Roman" w:hAnsi="Calibri" w:cs="Calibri"/>
          <w:sz w:val="24"/>
          <w:szCs w:val="24"/>
          <w:lang w:val="en"/>
        </w:rPr>
        <w:t xml:space="preserve"> minimum time.</w:t>
      </w:r>
    </w:p>
    <w:p w14:paraId="61D67618" w14:textId="77777777" w:rsidR="00BC3C17" w:rsidRPr="00382E1C" w:rsidRDefault="00BC3C17" w:rsidP="00BC3C17">
      <w:pPr>
        <w:pStyle w:val="HTMLPreformatted"/>
        <w:shd w:val="clear" w:color="auto" w:fill="F8F9FA"/>
        <w:bidi w:val="0"/>
        <w:rPr>
          <w:rFonts w:ascii="Calibri" w:eastAsia="Times New Roman" w:hAnsi="Calibri" w:cs="Calibri"/>
          <w:sz w:val="24"/>
          <w:szCs w:val="24"/>
          <w:lang w:val="en"/>
        </w:rPr>
      </w:pPr>
    </w:p>
    <w:p w14:paraId="7B7D67A2" w14:textId="77777777" w:rsidR="00083FD5" w:rsidRPr="00382E1C" w:rsidRDefault="00BC3C17" w:rsidP="003368C0">
      <w:pPr>
        <w:pStyle w:val="HTMLPreformatted"/>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lang w:val="en"/>
        </w:rPr>
        <w:t>Within these parameters, online services are indeed efficient as part of our services in Israel (such as rehabilitation</w:t>
      </w:r>
      <w:r w:rsidR="003153DB" w:rsidRPr="00382E1C">
        <w:rPr>
          <w:rFonts w:ascii="Calibri" w:eastAsia="Times New Roman" w:hAnsi="Calibri" w:cs="Calibri"/>
          <w:sz w:val="24"/>
          <w:szCs w:val="24"/>
          <w:lang w:val="en"/>
        </w:rPr>
        <w:t xml:space="preserve"> counselling).  They are provided in the recipient’s natural surroundings and save travel time of the</w:t>
      </w:r>
      <w:r w:rsidR="00464DD5" w:rsidRPr="00382E1C">
        <w:rPr>
          <w:rFonts w:ascii="Calibri" w:eastAsia="Times New Roman" w:hAnsi="Calibri" w:cs="Calibri"/>
          <w:sz w:val="24"/>
          <w:szCs w:val="24"/>
          <w:lang w:val="en"/>
        </w:rPr>
        <w:t xml:space="preserve"> counsellor.  It is also possible to save waiting time for services.  At the same time, online services are less efficient when demonstrating a new topic.  Sometimes</w:t>
      </w:r>
      <w:r w:rsidR="009E4506" w:rsidRPr="00382E1C">
        <w:rPr>
          <w:rFonts w:ascii="Calibri" w:eastAsia="Times New Roman" w:hAnsi="Calibri" w:cs="Calibri"/>
          <w:sz w:val="24"/>
          <w:szCs w:val="24"/>
          <w:lang w:val="en"/>
        </w:rPr>
        <w:t>, verbal explanations</w:t>
      </w:r>
      <w:r w:rsidR="00083FD5" w:rsidRPr="00382E1C">
        <w:rPr>
          <w:rFonts w:ascii="Calibri" w:eastAsia="Times New Roman" w:hAnsi="Calibri" w:cs="Calibri"/>
          <w:sz w:val="24"/>
          <w:szCs w:val="24"/>
          <w:lang w:val="en"/>
        </w:rPr>
        <w:t>,</w:t>
      </w:r>
      <w:r w:rsidR="009E4506" w:rsidRPr="00382E1C">
        <w:rPr>
          <w:rFonts w:ascii="Calibri" w:eastAsia="Times New Roman" w:hAnsi="Calibri" w:cs="Calibri"/>
          <w:sz w:val="24"/>
          <w:szCs w:val="24"/>
          <w:lang w:val="en"/>
        </w:rPr>
        <w:t xml:space="preserve"> short film</w:t>
      </w:r>
      <w:r w:rsidR="00083FD5" w:rsidRPr="00382E1C">
        <w:rPr>
          <w:rFonts w:ascii="Calibri" w:eastAsia="Times New Roman" w:hAnsi="Calibri" w:cs="Calibri"/>
          <w:sz w:val="24"/>
          <w:szCs w:val="24"/>
          <w:lang w:val="en"/>
        </w:rPr>
        <w:t xml:space="preserve">s </w:t>
      </w:r>
      <w:r w:rsidR="00BC58E1" w:rsidRPr="00382E1C">
        <w:rPr>
          <w:rFonts w:ascii="Calibri" w:eastAsia="Times New Roman" w:hAnsi="Calibri" w:cs="Calibri"/>
          <w:sz w:val="24"/>
          <w:szCs w:val="24"/>
          <w:lang w:val="en"/>
        </w:rPr>
        <w:t>etc.</w:t>
      </w:r>
      <w:r w:rsidR="009E4506" w:rsidRPr="00382E1C">
        <w:rPr>
          <w:rFonts w:ascii="Calibri" w:eastAsia="Times New Roman" w:hAnsi="Calibri" w:cs="Calibri"/>
          <w:sz w:val="24"/>
          <w:szCs w:val="24"/>
          <w:lang w:val="en"/>
        </w:rPr>
        <w:t xml:space="preserve"> take longer to understand than face to face </w:t>
      </w:r>
      <w:r w:rsidR="00083FD5" w:rsidRPr="00382E1C">
        <w:rPr>
          <w:rFonts w:ascii="Calibri" w:eastAsia="Times New Roman" w:hAnsi="Calibri" w:cs="Calibri"/>
          <w:sz w:val="24"/>
          <w:szCs w:val="24"/>
          <w:lang w:val="en"/>
        </w:rPr>
        <w:t xml:space="preserve">demonstrations.  In addition, there are people who, because online service takes longer to understand a topic, feel confident, develop independence and increase their sense of competence.  Therefore, sometimes with certain service recipients, online services will require more </w:t>
      </w:r>
      <w:r w:rsidR="003368C0" w:rsidRPr="00382E1C">
        <w:rPr>
          <w:rFonts w:ascii="Calibri" w:eastAsia="Times New Roman" w:hAnsi="Calibri" w:cs="Calibri"/>
          <w:sz w:val="24"/>
          <w:szCs w:val="24"/>
          <w:lang w:val="en"/>
        </w:rPr>
        <w:t>time</w:t>
      </w:r>
      <w:r w:rsidR="00083FD5" w:rsidRPr="00382E1C">
        <w:rPr>
          <w:rFonts w:ascii="Calibri" w:eastAsia="Times New Roman" w:hAnsi="Calibri" w:cs="Calibri"/>
          <w:sz w:val="24"/>
          <w:szCs w:val="24"/>
          <w:lang w:val="en"/>
        </w:rPr>
        <w:t xml:space="preserve"> to achieve the same results as face-to-face.</w:t>
      </w:r>
    </w:p>
    <w:p w14:paraId="14FDA7CB" w14:textId="77777777" w:rsidR="00CA295A" w:rsidRPr="00382E1C" w:rsidRDefault="00CA295A" w:rsidP="00CA295A">
      <w:pPr>
        <w:bidi w:val="0"/>
        <w:spacing w:after="0" w:line="240" w:lineRule="auto"/>
        <w:ind w:left="360"/>
        <w:rPr>
          <w:rFonts w:ascii="Calibri" w:hAnsi="Calibri" w:cs="Calibri"/>
        </w:rPr>
      </w:pPr>
    </w:p>
    <w:p w14:paraId="621AC6A0" w14:textId="77777777" w:rsidR="00083FD5" w:rsidRPr="00382E1C" w:rsidRDefault="003368C0" w:rsidP="00BF621E">
      <w:pPr>
        <w:pStyle w:val="HTMLPreformatted"/>
        <w:shd w:val="clear" w:color="auto" w:fill="F8F9FA"/>
        <w:bidi w:val="0"/>
        <w:rPr>
          <w:rFonts w:ascii="Calibri" w:eastAsia="Times New Roman" w:hAnsi="Calibri" w:cs="Calibri"/>
          <w:sz w:val="24"/>
          <w:szCs w:val="24"/>
          <w:lang w:val="en"/>
        </w:rPr>
      </w:pPr>
      <w:r w:rsidRPr="00382E1C">
        <w:rPr>
          <w:rFonts w:ascii="Calibri" w:hAnsi="Calibri" w:cs="Calibri"/>
          <w:b/>
          <w:bCs/>
          <w:sz w:val="24"/>
          <w:szCs w:val="24"/>
        </w:rPr>
        <w:t xml:space="preserve"> </w:t>
      </w:r>
      <w:r w:rsidR="00083FD5" w:rsidRPr="00382E1C">
        <w:rPr>
          <w:rFonts w:ascii="Calibri" w:hAnsi="Calibri" w:cs="Calibri"/>
          <w:b/>
          <w:bCs/>
          <w:sz w:val="24"/>
          <w:szCs w:val="24"/>
        </w:rPr>
        <w:t>‘Effectiveness’</w:t>
      </w:r>
      <w:r w:rsidR="00083FD5" w:rsidRPr="00382E1C">
        <w:rPr>
          <w:rFonts w:ascii="Calibri" w:hAnsi="Calibri" w:cs="Calibri"/>
          <w:sz w:val="24"/>
          <w:szCs w:val="24"/>
        </w:rPr>
        <w:t xml:space="preserve">, however, measures whether the activity achieves the desired results.  </w:t>
      </w:r>
      <w:r w:rsidR="00083FD5" w:rsidRPr="00382E1C">
        <w:rPr>
          <w:rFonts w:ascii="Calibri" w:eastAsia="Times New Roman" w:hAnsi="Calibri" w:cs="Calibri"/>
          <w:sz w:val="24"/>
          <w:szCs w:val="24"/>
          <w:lang w:val="en"/>
        </w:rPr>
        <w:t xml:space="preserve">The degree of effectiveness is measured </w:t>
      </w:r>
      <w:r w:rsidR="00BF621E" w:rsidRPr="00382E1C">
        <w:rPr>
          <w:rFonts w:ascii="Calibri" w:eastAsia="Times New Roman" w:hAnsi="Calibri" w:cs="Calibri"/>
          <w:sz w:val="24"/>
          <w:szCs w:val="24"/>
          <w:lang w:val="en"/>
        </w:rPr>
        <w:t xml:space="preserve">against the desired results for short, medium </w:t>
      </w:r>
      <w:r w:rsidR="00083FD5" w:rsidRPr="00382E1C">
        <w:rPr>
          <w:rFonts w:ascii="Calibri" w:eastAsia="Times New Roman" w:hAnsi="Calibri" w:cs="Calibri"/>
          <w:sz w:val="24"/>
          <w:szCs w:val="24"/>
          <w:lang w:val="en"/>
        </w:rPr>
        <w:t xml:space="preserve">and long-term impact. </w:t>
      </w:r>
      <w:r w:rsidR="00BF621E" w:rsidRPr="00382E1C">
        <w:rPr>
          <w:rFonts w:ascii="Calibri" w:eastAsia="Times New Roman" w:hAnsi="Calibri" w:cs="Calibri"/>
          <w:sz w:val="24"/>
          <w:szCs w:val="24"/>
          <w:lang w:val="en"/>
        </w:rPr>
        <w:t xml:space="preserve"> I</w:t>
      </w:r>
      <w:r w:rsidR="00083FD5" w:rsidRPr="00382E1C">
        <w:rPr>
          <w:rFonts w:ascii="Calibri" w:eastAsia="Times New Roman" w:hAnsi="Calibri" w:cs="Calibri"/>
          <w:sz w:val="24"/>
          <w:szCs w:val="24"/>
          <w:lang w:val="en"/>
        </w:rPr>
        <w:t>t measures the degree of achievement of goals an</w:t>
      </w:r>
      <w:r w:rsidR="00BF621E" w:rsidRPr="00382E1C">
        <w:rPr>
          <w:rFonts w:ascii="Calibri" w:eastAsia="Times New Roman" w:hAnsi="Calibri" w:cs="Calibri"/>
          <w:sz w:val="24"/>
          <w:szCs w:val="24"/>
          <w:lang w:val="en"/>
        </w:rPr>
        <w:t>d objectives</w:t>
      </w:r>
      <w:r w:rsidR="00083FD5" w:rsidRPr="00382E1C">
        <w:rPr>
          <w:rFonts w:ascii="Calibri" w:eastAsia="Times New Roman" w:hAnsi="Calibri" w:cs="Calibri"/>
          <w:sz w:val="24"/>
          <w:szCs w:val="24"/>
          <w:lang w:val="en"/>
        </w:rPr>
        <w:t>.</w:t>
      </w:r>
    </w:p>
    <w:p w14:paraId="3842C496" w14:textId="77777777" w:rsidR="00BF621E" w:rsidRPr="00382E1C" w:rsidRDefault="00BF621E" w:rsidP="00BF621E">
      <w:pPr>
        <w:pStyle w:val="HTMLPreformatted"/>
        <w:shd w:val="clear" w:color="auto" w:fill="F8F9FA"/>
        <w:bidi w:val="0"/>
        <w:rPr>
          <w:rFonts w:ascii="Calibri" w:eastAsia="Times New Roman" w:hAnsi="Calibri" w:cs="Calibri"/>
          <w:sz w:val="24"/>
          <w:szCs w:val="24"/>
          <w:lang w:val="en"/>
        </w:rPr>
      </w:pPr>
    </w:p>
    <w:p w14:paraId="747C8DDF" w14:textId="77777777" w:rsidR="00083FD5" w:rsidRPr="00382E1C" w:rsidRDefault="00BF621E" w:rsidP="00C70023">
      <w:pPr>
        <w:pStyle w:val="HTMLPreformatted"/>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lang w:val="en"/>
        </w:rPr>
        <w:t>Online services are effective from a number of perspectives.  The service encourages the recipient to problem-solve independent</w:t>
      </w:r>
      <w:r w:rsidR="00771DD4" w:rsidRPr="00382E1C">
        <w:rPr>
          <w:rFonts w:ascii="Calibri" w:eastAsia="Times New Roman" w:hAnsi="Calibri" w:cs="Calibri"/>
          <w:sz w:val="24"/>
          <w:szCs w:val="24"/>
          <w:lang w:val="en"/>
        </w:rPr>
        <w:t xml:space="preserve">ly, due to the fact that the service provider is not physically present during the learning process.  The approach is based on </w:t>
      </w:r>
      <w:r w:rsidR="00755D43" w:rsidRPr="00382E1C">
        <w:rPr>
          <w:rFonts w:ascii="Calibri" w:eastAsia="Times New Roman" w:hAnsi="Calibri" w:cs="Calibri"/>
          <w:sz w:val="24"/>
          <w:szCs w:val="24"/>
          <w:lang w:val="en"/>
        </w:rPr>
        <w:t xml:space="preserve">the personal strengths of the recipient and encourages drawing on these inner resources which raises their sense of capability.  It also requires significant participation on the part of the recipient which raises self-worth.  </w:t>
      </w:r>
      <w:r w:rsidR="00C70023" w:rsidRPr="00382E1C">
        <w:rPr>
          <w:rFonts w:ascii="Calibri" w:eastAsia="Times New Roman" w:hAnsi="Calibri" w:cs="Calibri" w:hint="cs"/>
          <w:sz w:val="24"/>
          <w:szCs w:val="24"/>
          <w:lang w:val="en"/>
        </w:rPr>
        <w:t>I</w:t>
      </w:r>
      <w:r w:rsidR="00C70023" w:rsidRPr="00382E1C">
        <w:rPr>
          <w:rFonts w:ascii="Calibri" w:eastAsia="Times New Roman" w:hAnsi="Calibri" w:cs="Calibri"/>
          <w:sz w:val="24"/>
          <w:szCs w:val="24"/>
        </w:rPr>
        <w:t>t requires precision in setting limited goals for each session so that the recipient is able to clearly see progress and feel empowered.</w:t>
      </w:r>
    </w:p>
    <w:p w14:paraId="695BACFA" w14:textId="77777777" w:rsidR="00FA3912" w:rsidRPr="00382E1C" w:rsidRDefault="00FA3912" w:rsidP="00FA3912">
      <w:pPr>
        <w:pStyle w:val="HTMLPreformatted"/>
        <w:shd w:val="clear" w:color="auto" w:fill="F8F9FA"/>
        <w:bidi w:val="0"/>
        <w:rPr>
          <w:rFonts w:ascii="Calibri" w:eastAsia="Times New Roman" w:hAnsi="Calibri" w:cs="Calibri"/>
          <w:sz w:val="24"/>
          <w:szCs w:val="24"/>
        </w:rPr>
      </w:pPr>
    </w:p>
    <w:p w14:paraId="7D07F485" w14:textId="77777777" w:rsidR="00FA3912" w:rsidRPr="00382E1C" w:rsidRDefault="00FA3912" w:rsidP="002501F1">
      <w:pPr>
        <w:pStyle w:val="HTMLPreformatted"/>
        <w:shd w:val="clear" w:color="auto" w:fill="F8F9FA"/>
        <w:bidi w:val="0"/>
        <w:rPr>
          <w:rFonts w:ascii="Calibri" w:eastAsia="Times New Roman" w:hAnsi="Calibri" w:cs="Calibri"/>
          <w:sz w:val="24"/>
          <w:szCs w:val="24"/>
        </w:rPr>
      </w:pPr>
      <w:r w:rsidRPr="00382E1C">
        <w:rPr>
          <w:rFonts w:ascii="Calibri" w:eastAsia="Times New Roman" w:hAnsi="Calibri" w:cs="Calibri"/>
          <w:sz w:val="24"/>
          <w:szCs w:val="24"/>
        </w:rPr>
        <w:lastRenderedPageBreak/>
        <w:t>In addition, some people, do not utilize services if they are required to leave home and sometimes travel long distances (such as leisure and social activities).  There are many reasons for this such as fear to leave home with visual or other disabilities, general health, lack of accessibility</w:t>
      </w:r>
      <w:r w:rsidR="002501F1" w:rsidRPr="00382E1C">
        <w:rPr>
          <w:rFonts w:ascii="Calibri" w:eastAsia="Times New Roman" w:hAnsi="Calibri" w:cs="Calibri"/>
          <w:sz w:val="24"/>
          <w:szCs w:val="24"/>
        </w:rPr>
        <w:t xml:space="preserve"> in outside surroundings,</w:t>
      </w:r>
      <w:r w:rsidRPr="00382E1C">
        <w:rPr>
          <w:rFonts w:ascii="Calibri" w:eastAsia="Times New Roman" w:hAnsi="Calibri" w:cs="Calibri"/>
          <w:sz w:val="24"/>
          <w:szCs w:val="24"/>
        </w:rPr>
        <w:t xml:space="preserve"> frequency of public transport, geographical distance.</w:t>
      </w:r>
      <w:r w:rsidR="002501F1" w:rsidRPr="00382E1C">
        <w:rPr>
          <w:rFonts w:ascii="Calibri" w:eastAsia="Times New Roman" w:hAnsi="Calibri" w:cs="Calibri"/>
          <w:sz w:val="24"/>
          <w:szCs w:val="24"/>
        </w:rPr>
        <w:t xml:space="preserve">  Online services make activities accessible and allows anyone who is interested to access them at home.</w:t>
      </w:r>
    </w:p>
    <w:p w14:paraId="353C7C44" w14:textId="77777777" w:rsidR="002501F1" w:rsidRPr="00382E1C" w:rsidRDefault="002501F1" w:rsidP="002501F1">
      <w:pPr>
        <w:pStyle w:val="HTMLPreformatted"/>
        <w:shd w:val="clear" w:color="auto" w:fill="F8F9FA"/>
        <w:bidi w:val="0"/>
        <w:rPr>
          <w:rFonts w:ascii="Calibri" w:eastAsia="Times New Roman" w:hAnsi="Calibri" w:cs="Calibri"/>
          <w:sz w:val="24"/>
          <w:szCs w:val="24"/>
        </w:rPr>
      </w:pPr>
    </w:p>
    <w:p w14:paraId="6C78108C" w14:textId="77777777" w:rsidR="002501F1" w:rsidRPr="00382E1C" w:rsidRDefault="002501F1" w:rsidP="002501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eastAsia="Times New Roman" w:hAnsi="Calibri" w:cs="Calibri"/>
        </w:rPr>
      </w:pPr>
      <w:r w:rsidRPr="00382E1C">
        <w:rPr>
          <w:rFonts w:ascii="Calibri" w:eastAsia="Times New Roman" w:hAnsi="Calibri" w:cs="Calibri"/>
          <w:lang w:val="en"/>
        </w:rPr>
        <w:t>At the same time, online service is less effective for certain service recipients when personal connection is critical to success, when body language and touch are especially important, when proximity is critical for maintaining safety such as learning to cross at a junction.</w:t>
      </w:r>
    </w:p>
    <w:p w14:paraId="551FAE83" w14:textId="77777777" w:rsidR="00311E17" w:rsidRPr="00382E1C" w:rsidRDefault="00311E17" w:rsidP="00336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eastAsia="Times New Roman" w:hAnsi="Calibri" w:cs="Calibri"/>
        </w:rPr>
      </w:pPr>
      <w:r w:rsidRPr="00382E1C">
        <w:rPr>
          <w:rFonts w:ascii="Calibri" w:eastAsia="Times New Roman" w:hAnsi="Calibri" w:cs="Calibri"/>
        </w:rPr>
        <w:t xml:space="preserve">Sometimes, </w:t>
      </w:r>
      <w:r w:rsidRPr="00382E1C">
        <w:rPr>
          <w:rFonts w:ascii="Calibri" w:eastAsia="Times New Roman" w:hAnsi="Calibri" w:cs="Calibri"/>
          <w:lang w:val="en"/>
        </w:rPr>
        <w:t>online services are not possible w</w:t>
      </w:r>
      <w:r w:rsidR="003821BC" w:rsidRPr="00382E1C">
        <w:rPr>
          <w:rFonts w:ascii="Calibri" w:eastAsia="Times New Roman" w:hAnsi="Calibri" w:cs="Calibri"/>
          <w:lang w:val="en"/>
        </w:rPr>
        <w:t>hen a recipient</w:t>
      </w:r>
      <w:r w:rsidRPr="00382E1C">
        <w:rPr>
          <w:rFonts w:ascii="Calibri" w:eastAsia="Times New Roman" w:hAnsi="Calibri" w:cs="Calibri"/>
          <w:lang w:val="en"/>
        </w:rPr>
        <w:t xml:space="preserve"> does not have access to technology </w:t>
      </w:r>
      <w:r w:rsidR="003821BC" w:rsidRPr="00382E1C">
        <w:rPr>
          <w:rFonts w:ascii="Calibri" w:eastAsia="Times New Roman" w:hAnsi="Calibri" w:cs="Calibri"/>
          <w:lang w:val="en"/>
        </w:rPr>
        <w:t>and</w:t>
      </w:r>
      <w:r w:rsidRPr="00382E1C">
        <w:rPr>
          <w:rFonts w:ascii="Calibri" w:eastAsia="Times New Roman" w:hAnsi="Calibri" w:cs="Calibri"/>
          <w:lang w:val="en"/>
        </w:rPr>
        <w:t xml:space="preserve">/or </w:t>
      </w:r>
      <w:proofErr w:type="gramStart"/>
      <w:r w:rsidRPr="00382E1C">
        <w:rPr>
          <w:rFonts w:ascii="Calibri" w:eastAsia="Times New Roman" w:hAnsi="Calibri" w:cs="Calibri"/>
          <w:lang w:val="en"/>
        </w:rPr>
        <w:t>an</w:t>
      </w:r>
      <w:proofErr w:type="gramEnd"/>
      <w:r w:rsidRPr="00382E1C">
        <w:rPr>
          <w:rFonts w:ascii="Calibri" w:eastAsia="Times New Roman" w:hAnsi="Calibri" w:cs="Calibri"/>
          <w:lang w:val="en"/>
        </w:rPr>
        <w:t xml:space="preserve"> </w:t>
      </w:r>
      <w:r w:rsidR="003368C0" w:rsidRPr="00382E1C">
        <w:rPr>
          <w:rFonts w:ascii="Calibri" w:eastAsia="Times New Roman" w:hAnsi="Calibri" w:cs="Calibri"/>
          <w:lang w:val="en"/>
        </w:rPr>
        <w:t>companion</w:t>
      </w:r>
      <w:r w:rsidRPr="00382E1C">
        <w:rPr>
          <w:rFonts w:ascii="Calibri" w:eastAsia="Times New Roman" w:hAnsi="Calibri" w:cs="Calibri"/>
          <w:lang w:val="en"/>
        </w:rPr>
        <w:t xml:space="preserve"> who accompanies </w:t>
      </w:r>
      <w:r w:rsidR="003821BC" w:rsidRPr="00382E1C">
        <w:rPr>
          <w:rFonts w:ascii="Calibri" w:eastAsia="Times New Roman" w:hAnsi="Calibri" w:cs="Calibri"/>
          <w:lang w:val="en"/>
        </w:rPr>
        <w:t>them to sessions and/</w:t>
      </w:r>
      <w:r w:rsidRPr="00382E1C">
        <w:rPr>
          <w:rFonts w:ascii="Calibri" w:eastAsia="Times New Roman" w:hAnsi="Calibri" w:cs="Calibri"/>
          <w:lang w:val="en"/>
        </w:rPr>
        <w:t xml:space="preserve">or in cases where the recipient </w:t>
      </w:r>
      <w:r w:rsidR="003821BC" w:rsidRPr="00382E1C">
        <w:rPr>
          <w:rFonts w:ascii="Calibri" w:eastAsia="Times New Roman" w:hAnsi="Calibri" w:cs="Calibri"/>
          <w:lang w:val="en"/>
        </w:rPr>
        <w:t>is un</w:t>
      </w:r>
      <w:r w:rsidRPr="00382E1C">
        <w:rPr>
          <w:rFonts w:ascii="Calibri" w:eastAsia="Times New Roman" w:hAnsi="Calibri" w:cs="Calibri"/>
          <w:lang w:val="en"/>
        </w:rPr>
        <w:t>able to cooperate using this method.</w:t>
      </w:r>
    </w:p>
    <w:p w14:paraId="3B76C7E8" w14:textId="77777777" w:rsidR="002D3331" w:rsidRDefault="002D3331" w:rsidP="0062417F">
      <w:pPr>
        <w:bidi w:val="0"/>
        <w:spacing w:line="240" w:lineRule="auto"/>
        <w:rPr>
          <w:rFonts w:ascii="Calibri" w:hAnsi="Calibri" w:cs="Calibri"/>
        </w:rPr>
      </w:pPr>
    </w:p>
    <w:p w14:paraId="56DFF3D5" w14:textId="77777777" w:rsidR="00F07C3C" w:rsidRPr="00382E1C" w:rsidRDefault="003821BC" w:rsidP="002D3331">
      <w:pPr>
        <w:bidi w:val="0"/>
        <w:spacing w:line="240" w:lineRule="auto"/>
        <w:rPr>
          <w:rFonts w:ascii="Calibri" w:hAnsi="Calibri" w:cs="Calibri"/>
        </w:rPr>
      </w:pPr>
      <w:r w:rsidRPr="00382E1C">
        <w:rPr>
          <w:rFonts w:ascii="Calibri" w:hAnsi="Calibri" w:cs="Calibri"/>
        </w:rPr>
        <w:t>Our recommendation is to examine the method of service in accordance with the content</w:t>
      </w:r>
      <w:r w:rsidR="00B0197E" w:rsidRPr="00382E1C">
        <w:rPr>
          <w:rFonts w:ascii="Calibri" w:hAnsi="Calibri" w:cs="Calibri"/>
          <w:rtl/>
        </w:rPr>
        <w:t xml:space="preserve"> </w:t>
      </w:r>
      <w:r w:rsidR="0062417F" w:rsidRPr="00382E1C">
        <w:rPr>
          <w:rFonts w:ascii="Calibri" w:hAnsi="Calibri" w:cs="Calibri"/>
        </w:rPr>
        <w:t>and character traits of the recipient and in cooperation with them.  We also recommend to balance between online and face to face services depending on the type and topic of service.</w:t>
      </w:r>
    </w:p>
    <w:p w14:paraId="689A2970" w14:textId="77777777" w:rsidR="0062417F" w:rsidRPr="00382E1C" w:rsidRDefault="0062417F" w:rsidP="0062417F">
      <w:pPr>
        <w:bidi w:val="0"/>
        <w:spacing w:line="240" w:lineRule="auto"/>
        <w:rPr>
          <w:rFonts w:ascii="Calibri" w:hAnsi="Calibri" w:cs="Calibri"/>
        </w:rPr>
      </w:pPr>
    </w:p>
    <w:p w14:paraId="7D349F93" w14:textId="77777777" w:rsidR="0062417F" w:rsidRPr="00382E1C" w:rsidRDefault="0062417F" w:rsidP="0062417F">
      <w:pPr>
        <w:bidi w:val="0"/>
        <w:spacing w:after="0" w:line="240" w:lineRule="auto"/>
        <w:rPr>
          <w:rFonts w:ascii="Calibri" w:hAnsi="Calibri" w:cs="Calibri"/>
        </w:rPr>
      </w:pPr>
      <w:r w:rsidRPr="00382E1C">
        <w:rPr>
          <w:rFonts w:ascii="Calibri" w:hAnsi="Calibri" w:cs="Calibri"/>
        </w:rPr>
        <w:t>Oded Bashan</w:t>
      </w:r>
      <w:r w:rsidRPr="00382E1C">
        <w:rPr>
          <w:rFonts w:ascii="Calibri" w:hAnsi="Calibri" w:cs="Calibri"/>
        </w:rPr>
        <w:tab/>
      </w:r>
      <w:r w:rsidRPr="00382E1C">
        <w:rPr>
          <w:rFonts w:ascii="Calibri" w:hAnsi="Calibri" w:cs="Calibri"/>
        </w:rPr>
        <w:tab/>
      </w:r>
      <w:r w:rsidRPr="00382E1C">
        <w:rPr>
          <w:rFonts w:ascii="Calibri" w:hAnsi="Calibri" w:cs="Calibri"/>
        </w:rPr>
        <w:tab/>
      </w:r>
      <w:r w:rsidRPr="00382E1C">
        <w:rPr>
          <w:rFonts w:ascii="Calibri" w:hAnsi="Calibri" w:cs="Calibri"/>
        </w:rPr>
        <w:tab/>
      </w:r>
      <w:r w:rsidRPr="00382E1C">
        <w:rPr>
          <w:rFonts w:ascii="Calibri" w:hAnsi="Calibri" w:cs="Calibri"/>
        </w:rPr>
        <w:tab/>
        <w:t xml:space="preserve">Rita </w:t>
      </w:r>
      <w:proofErr w:type="spellStart"/>
      <w:r w:rsidRPr="00382E1C">
        <w:rPr>
          <w:rFonts w:ascii="Calibri" w:hAnsi="Calibri" w:cs="Calibri"/>
        </w:rPr>
        <w:t>Lapid</w:t>
      </w:r>
      <w:proofErr w:type="spellEnd"/>
    </w:p>
    <w:p w14:paraId="66DACE33" w14:textId="77777777" w:rsidR="00E8156E" w:rsidRDefault="002D3331" w:rsidP="00E8156E">
      <w:pPr>
        <w:bidi w:val="0"/>
        <w:spacing w:after="0" w:line="240" w:lineRule="auto"/>
        <w:rPr>
          <w:rFonts w:ascii="Calibri" w:hAnsi="Calibri" w:cs="Calibri"/>
        </w:rPr>
      </w:pPr>
      <w:r>
        <w:rPr>
          <w:rFonts w:ascii="Calibri" w:hAnsi="Calibri" w:cs="Calibri"/>
        </w:rPr>
        <w:t>CEO, Migdal-</w:t>
      </w:r>
      <w:r w:rsidR="0062417F" w:rsidRPr="00382E1C">
        <w:rPr>
          <w:rFonts w:ascii="Calibri" w:hAnsi="Calibri" w:cs="Calibri"/>
        </w:rPr>
        <w:t>Or</w:t>
      </w:r>
      <w:r w:rsidR="0062417F" w:rsidRPr="00382E1C">
        <w:rPr>
          <w:rFonts w:ascii="Calibri" w:hAnsi="Calibri" w:cs="Calibri"/>
        </w:rPr>
        <w:tab/>
      </w:r>
      <w:r w:rsidR="0062417F" w:rsidRPr="00382E1C">
        <w:rPr>
          <w:rFonts w:ascii="Calibri" w:hAnsi="Calibri" w:cs="Calibri"/>
        </w:rPr>
        <w:tab/>
      </w:r>
      <w:r w:rsidR="0062417F" w:rsidRPr="00382E1C">
        <w:rPr>
          <w:rFonts w:ascii="Calibri" w:hAnsi="Calibri" w:cs="Calibri"/>
        </w:rPr>
        <w:tab/>
      </w:r>
      <w:r w:rsidR="0062417F" w:rsidRPr="00382E1C">
        <w:rPr>
          <w:rFonts w:ascii="Calibri" w:hAnsi="Calibri" w:cs="Calibri"/>
        </w:rPr>
        <w:tab/>
      </w:r>
      <w:r w:rsidR="00E8156E" w:rsidRPr="00E8156E">
        <w:rPr>
          <w:rFonts w:ascii="Calibri" w:hAnsi="Calibri" w:cs="Calibri"/>
        </w:rPr>
        <w:t>Manager of professional quality</w:t>
      </w:r>
    </w:p>
    <w:p w14:paraId="732567D8" w14:textId="77777777" w:rsidR="00E8156E" w:rsidRPr="00E8156E" w:rsidRDefault="00E8156E" w:rsidP="00BD4715">
      <w:pPr>
        <w:bidi w:val="0"/>
        <w:spacing w:after="0" w:line="240" w:lineRule="auto"/>
        <w:jc w:val="center"/>
        <w:rPr>
          <w:rFonts w:ascii="Calibri" w:hAnsi="Calibri" w:cs="Calibri"/>
        </w:rPr>
      </w:pPr>
      <w:r>
        <w:rPr>
          <w:rFonts w:ascii="Calibri" w:hAnsi="Calibri" w:cs="Calibri"/>
        </w:rPr>
        <w:t xml:space="preserve">                                 </w:t>
      </w:r>
      <w:r w:rsidR="00BD4715">
        <w:rPr>
          <w:rFonts w:ascii="Calibri" w:hAnsi="Calibri" w:cs="Calibri"/>
        </w:rPr>
        <w:t>a</w:t>
      </w:r>
      <w:r w:rsidR="009823E2" w:rsidRPr="00E8156E">
        <w:rPr>
          <w:rFonts w:ascii="Calibri" w:hAnsi="Calibri" w:cs="Calibri"/>
        </w:rPr>
        <w:t>nd</w:t>
      </w:r>
      <w:r w:rsidRPr="00E8156E">
        <w:rPr>
          <w:rFonts w:ascii="Calibri" w:hAnsi="Calibri" w:cs="Calibri"/>
        </w:rPr>
        <w:t xml:space="preserve"> development </w:t>
      </w:r>
      <w:r>
        <w:rPr>
          <w:rFonts w:ascii="Calibri" w:hAnsi="Calibri" w:cs="Calibri"/>
        </w:rPr>
        <w:t xml:space="preserve">   </w:t>
      </w:r>
    </w:p>
    <w:p w14:paraId="7D0DCA31" w14:textId="77777777" w:rsidR="00E8156E" w:rsidRPr="00382E1C" w:rsidRDefault="00E8156E" w:rsidP="00E8156E">
      <w:pPr>
        <w:bidi w:val="0"/>
        <w:spacing w:after="0" w:line="240" w:lineRule="auto"/>
        <w:rPr>
          <w:rFonts w:ascii="Calibri" w:hAnsi="Calibri" w:cs="Calibri"/>
          <w:rtl/>
        </w:rPr>
      </w:pPr>
    </w:p>
    <w:p w14:paraId="1512BC67" w14:textId="77777777" w:rsidR="00B130C9" w:rsidRPr="00382E1C" w:rsidRDefault="00B130C9" w:rsidP="00960C3E">
      <w:pPr>
        <w:rPr>
          <w:rFonts w:asciiTheme="minorBidi" w:hAnsiTheme="minorBidi" w:cstheme="minorBidi"/>
          <w:rtl/>
        </w:rPr>
      </w:pPr>
    </w:p>
    <w:sectPr w:rsidR="00B130C9" w:rsidRPr="00382E1C" w:rsidSect="00E8156E">
      <w:headerReference w:type="default" r:id="rId13"/>
      <w:footerReference w:type="default" r:id="rId14"/>
      <w:pgSz w:w="11906" w:h="16838"/>
      <w:pgMar w:top="2236" w:right="1531" w:bottom="117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A14A3" w14:textId="77777777" w:rsidR="00306365" w:rsidRDefault="00306365" w:rsidP="00DF68FE">
      <w:pPr>
        <w:spacing w:after="0" w:line="240" w:lineRule="auto"/>
      </w:pPr>
      <w:r>
        <w:separator/>
      </w:r>
    </w:p>
  </w:endnote>
  <w:endnote w:type="continuationSeparator" w:id="0">
    <w:p w14:paraId="56C6425B" w14:textId="77777777" w:rsidR="00306365" w:rsidRDefault="00306365" w:rsidP="00D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3152" w14:textId="77777777" w:rsidR="00F317E7" w:rsidRPr="003A2EFA" w:rsidRDefault="00E8156E" w:rsidP="00DF68FE">
    <w:pPr>
      <w:spacing w:line="240" w:lineRule="auto"/>
      <w:rPr>
        <w:rFonts w:ascii="Tahoma" w:hAnsi="Tahoma" w:cs="Tahoma"/>
        <w:b/>
        <w:bCs/>
        <w:color w:val="FFFFFF" w:themeColor="background1"/>
        <w:sz w:val="28"/>
        <w:szCs w:val="28"/>
        <w:rtl/>
      </w:rPr>
    </w:pPr>
    <w:r>
      <w:rPr>
        <w:noProof/>
      </w:rPr>
      <mc:AlternateContent>
        <mc:Choice Requires="wps">
          <w:drawing>
            <wp:anchor distT="0" distB="0" distL="114300" distR="114300" simplePos="0" relativeHeight="251657728" behindDoc="0" locked="0" layoutInCell="1" allowOverlap="1" wp14:anchorId="43E412FD" wp14:editId="1FB95073">
              <wp:simplePos x="0" y="0"/>
              <wp:positionH relativeFrom="page">
                <wp:posOffset>298257</wp:posOffset>
              </wp:positionH>
              <wp:positionV relativeFrom="paragraph">
                <wp:posOffset>39756</wp:posOffset>
              </wp:positionV>
              <wp:extent cx="7257136" cy="668221"/>
              <wp:effectExtent l="0" t="0" r="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57136" cy="668221"/>
                      </a:xfrm>
                      <a:prstGeom prst="rect">
                        <a:avLst/>
                      </a:prstGeom>
                      <a:noFill/>
                      <a:ln w="9525">
                        <a:noFill/>
                        <a:miter lim="800000"/>
                        <a:headEnd/>
                        <a:tailEnd/>
                      </a:ln>
                    </wps:spPr>
                    <wps:txbx>
                      <w:txbxContent>
                        <w:p w14:paraId="458507A6" w14:textId="77777777" w:rsidR="00E8156E" w:rsidRPr="003A2F3C" w:rsidRDefault="00306365" w:rsidP="00E8156E">
                          <w:pPr>
                            <w:spacing w:line="240" w:lineRule="auto"/>
                            <w:jc w:val="center"/>
                            <w:rPr>
                              <w:rFonts w:ascii="Tahoma" w:hAnsi="Tahoma" w:cs="Tahoma"/>
                              <w:b/>
                              <w:bCs/>
                              <w:color w:val="FFFFFF" w:themeColor="background1"/>
                              <w:spacing w:val="20"/>
                              <w:sz w:val="28"/>
                              <w:szCs w:val="28"/>
                              <w:rtl/>
                            </w:rPr>
                          </w:pPr>
                          <w:r>
                            <w:fldChar w:fldCharType="begin"/>
                          </w:r>
                          <w:r>
                            <w:instrText xml:space="preserve"> HYPERLINK "http://www.migdalor.org.il/" </w:instrText>
                          </w:r>
                          <w:r>
                            <w:fldChar w:fldCharType="separate"/>
                          </w:r>
                          <w:r w:rsidR="00E8156E" w:rsidRPr="003A2F3C">
                            <w:rPr>
                              <w:b/>
                              <w:bCs/>
                              <w:color w:val="FFFFFF" w:themeColor="background1"/>
                              <w:spacing w:val="20"/>
                              <w:sz w:val="28"/>
                              <w:szCs w:val="28"/>
                            </w:rPr>
                            <w:t>www.migdalor.org.il</w:t>
                          </w:r>
                          <w:r>
                            <w:rPr>
                              <w:b/>
                              <w:bCs/>
                              <w:color w:val="FFFFFF" w:themeColor="background1"/>
                              <w:spacing w:val="20"/>
                              <w:sz w:val="28"/>
                              <w:szCs w:val="28"/>
                            </w:rPr>
                            <w:fldChar w:fldCharType="end"/>
                          </w:r>
                        </w:p>
                        <w:p w14:paraId="1B8351BC" w14:textId="77777777" w:rsidR="00E8156E" w:rsidRPr="00567B84" w:rsidRDefault="00E8156E" w:rsidP="00E8156E">
                          <w:pPr>
                            <w:jc w:val="center"/>
                            <w:rPr>
                              <w:rFonts w:ascii="Tahoma" w:hAnsi="Tahoma" w:cs="Tahoma"/>
                              <w:b/>
                              <w:bCs/>
                              <w:color w:val="FFFFFF" w:themeColor="background1"/>
                              <w:sz w:val="19"/>
                              <w:szCs w:val="19"/>
                            </w:rPr>
                          </w:pPr>
                          <w:r w:rsidRPr="00567B84">
                            <w:rPr>
                              <w:rFonts w:ascii="Tahoma" w:hAnsi="Tahoma" w:cs="Tahoma"/>
                              <w:b/>
                              <w:bCs/>
                              <w:color w:val="FFFFFF" w:themeColor="background1"/>
                              <w:sz w:val="19"/>
                              <w:szCs w:val="19"/>
                            </w:rPr>
                            <w:t xml:space="preserve">Avraham </w:t>
                          </w:r>
                          <w:proofErr w:type="spellStart"/>
                          <w:r w:rsidRPr="00567B84">
                            <w:rPr>
                              <w:rFonts w:ascii="Tahoma" w:hAnsi="Tahoma" w:cs="Tahoma"/>
                              <w:b/>
                              <w:bCs/>
                              <w:color w:val="FFFFFF" w:themeColor="background1"/>
                              <w:sz w:val="19"/>
                              <w:szCs w:val="19"/>
                            </w:rPr>
                            <w:t>Danino</w:t>
                          </w:r>
                          <w:proofErr w:type="spellEnd"/>
                          <w:r w:rsidRPr="00567B84">
                            <w:rPr>
                              <w:rFonts w:ascii="Tahoma" w:hAnsi="Tahoma" w:cs="Tahoma"/>
                              <w:b/>
                              <w:bCs/>
                              <w:color w:val="FFFFFF" w:themeColor="background1"/>
                              <w:sz w:val="19"/>
                              <w:szCs w:val="19"/>
                            </w:rPr>
                            <w:t xml:space="preserve"> St. 4, Haifa, 2624227 </w:t>
                          </w:r>
                          <w:r w:rsidRPr="00567B84">
                            <w:rPr>
                              <w:rFonts w:ascii="Tahoma" w:hAnsi="Tahoma" w:cs="Tahoma"/>
                              <w:b/>
                              <w:bCs/>
                              <w:color w:val="FFFFFF" w:themeColor="background1"/>
                              <w:sz w:val="19"/>
                              <w:szCs w:val="19"/>
                            </w:rPr>
                            <w:sym w:font="Wingdings" w:char="F06C"/>
                          </w:r>
                          <w:r w:rsidRPr="00567B84">
                            <w:rPr>
                              <w:rFonts w:ascii="Tahoma" w:hAnsi="Tahoma" w:cs="Tahoma"/>
                              <w:b/>
                              <w:bCs/>
                              <w:color w:val="FFFFFF" w:themeColor="background1"/>
                              <w:sz w:val="19"/>
                              <w:szCs w:val="19"/>
                            </w:rPr>
                            <w:t xml:space="preserve"> Tel: 077-7721333 </w:t>
                          </w:r>
                          <w:r w:rsidRPr="00567B84">
                            <w:rPr>
                              <w:rFonts w:ascii="Tahoma" w:hAnsi="Tahoma" w:cs="Tahoma"/>
                              <w:b/>
                              <w:bCs/>
                              <w:color w:val="FFFFFF" w:themeColor="background1"/>
                              <w:sz w:val="19"/>
                              <w:szCs w:val="19"/>
                            </w:rPr>
                            <w:sym w:font="Wingdings" w:char="F06C"/>
                          </w:r>
                          <w:r w:rsidRPr="00567B84">
                            <w:rPr>
                              <w:rFonts w:ascii="Tahoma" w:hAnsi="Tahoma" w:cs="Tahoma"/>
                              <w:b/>
                              <w:bCs/>
                              <w:color w:val="FFFFFF" w:themeColor="background1"/>
                              <w:sz w:val="19"/>
                              <w:szCs w:val="19"/>
                            </w:rPr>
                            <w:t xml:space="preserve"> Fax: 077-7721321 </w:t>
                          </w:r>
                          <w:r w:rsidRPr="00567B84">
                            <w:rPr>
                              <w:rFonts w:ascii="Tahoma" w:hAnsi="Tahoma" w:cs="Tahoma"/>
                              <w:b/>
                              <w:bCs/>
                              <w:color w:val="FFFFFF" w:themeColor="background1"/>
                              <w:sz w:val="19"/>
                              <w:szCs w:val="19"/>
                            </w:rPr>
                            <w:sym w:font="Wingdings" w:char="F06C"/>
                          </w:r>
                          <w:r w:rsidRPr="00567B84">
                            <w:rPr>
                              <w:rFonts w:ascii="Tahoma" w:hAnsi="Tahoma" w:cs="Tahoma"/>
                              <w:b/>
                              <w:bCs/>
                              <w:color w:val="FFFFFF" w:themeColor="background1"/>
                              <w:sz w:val="19"/>
                              <w:szCs w:val="19"/>
                            </w:rPr>
                            <w:t xml:space="preserve"> E-mail: hagit@migdalor.org.il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B59BE" id="_x0000_t202" coordsize="21600,21600" o:spt="202" path="m,l,21600r21600,l21600,xe">
              <v:stroke joinstyle="miter"/>
              <v:path gradientshapeok="t" o:connecttype="rect"/>
            </v:shapetype>
            <v:shape id="תיבת טקסט 2" o:spid="_x0000_s1026" type="#_x0000_t202" style="position:absolute;left:0;text-align:left;margin-left:23.5pt;margin-top:3.15pt;width:571.45pt;height:52.6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" filled="f" stroked="f">
              <v:textbox>
                <w:txbxContent>
                  <w:p w:rsidR="00E8156E" w:rsidRPr="003A2F3C" w:rsidRDefault="00E8156E" w:rsidP="00E8156E">
                    <w:pPr>
                      <w:spacing w:line="240" w:lineRule="auto"/>
                      <w:jc w:val="center"/>
                      <w:rPr>
                        <w:rFonts w:ascii="Tahoma" w:hAnsi="Tahoma" w:cs="Tahoma"/>
                        <w:b/>
                        <w:bCs/>
                        <w:color w:val="FFFFFF" w:themeColor="background1"/>
                        <w:spacing w:val="20"/>
                        <w:sz w:val="28"/>
                        <w:szCs w:val="28"/>
                        <w:rtl/>
                      </w:rPr>
                    </w:pPr>
                    <w:r>
                      <w:fldChar w:fldCharType="begin"/>
                    </w:r>
                    <w:r>
                      <w:instrText xml:space="preserve"> HYPERLINK "http://www.migdalor.org.il/" </w:instrText>
                    </w:r>
                    <w:r>
                      <w:fldChar w:fldCharType="separate"/>
                    </w:r>
                    <w:r w:rsidRPr="003A2F3C">
                      <w:rPr>
                        <w:b/>
                        <w:bCs/>
                        <w:color w:val="FFFFFF" w:themeColor="background1"/>
                        <w:spacing w:val="20"/>
                        <w:sz w:val="28"/>
                        <w:szCs w:val="28"/>
                      </w:rPr>
                      <w:t>www.migdalor.org.il</w:t>
                    </w:r>
                    <w:r>
                      <w:rPr>
                        <w:b/>
                        <w:bCs/>
                        <w:color w:val="FFFFFF" w:themeColor="background1"/>
                        <w:spacing w:val="20"/>
                        <w:sz w:val="28"/>
                        <w:szCs w:val="28"/>
                      </w:rPr>
                      <w:fldChar w:fldCharType="end"/>
                    </w:r>
                  </w:p>
                  <w:p w:rsidR="00E8156E" w:rsidRPr="00567B84" w:rsidRDefault="00E8156E" w:rsidP="00E8156E">
                    <w:pPr>
                      <w:jc w:val="center"/>
                      <w:rPr>
                        <w:rFonts w:ascii="Tahoma" w:hAnsi="Tahoma" w:cs="Tahoma"/>
                        <w:b/>
                        <w:bCs/>
                        <w:color w:val="FFFFFF" w:themeColor="background1"/>
                        <w:sz w:val="19"/>
                        <w:szCs w:val="19"/>
                      </w:rPr>
                    </w:pPr>
                    <w:r w:rsidRPr="00567B84">
                      <w:rPr>
                        <w:rFonts w:ascii="Tahoma" w:hAnsi="Tahoma" w:cs="Tahoma"/>
                        <w:b/>
                        <w:bCs/>
                        <w:color w:val="FFFFFF" w:themeColor="background1"/>
                        <w:sz w:val="19"/>
                        <w:szCs w:val="19"/>
                      </w:rPr>
                      <w:t xml:space="preserve">Avraham </w:t>
                    </w:r>
                    <w:proofErr w:type="spellStart"/>
                    <w:r w:rsidRPr="00567B84">
                      <w:rPr>
                        <w:rFonts w:ascii="Tahoma" w:hAnsi="Tahoma" w:cs="Tahoma"/>
                        <w:b/>
                        <w:bCs/>
                        <w:color w:val="FFFFFF" w:themeColor="background1"/>
                        <w:sz w:val="19"/>
                        <w:szCs w:val="19"/>
                      </w:rPr>
                      <w:t>Danino</w:t>
                    </w:r>
                    <w:proofErr w:type="spellEnd"/>
                    <w:r w:rsidRPr="00567B84">
                      <w:rPr>
                        <w:rFonts w:ascii="Tahoma" w:hAnsi="Tahoma" w:cs="Tahoma"/>
                        <w:b/>
                        <w:bCs/>
                        <w:color w:val="FFFFFF" w:themeColor="background1"/>
                        <w:sz w:val="19"/>
                        <w:szCs w:val="19"/>
                      </w:rPr>
                      <w:t xml:space="preserve"> St. 4, Haifa, </w:t>
                    </w:r>
                    <w:proofErr w:type="gramStart"/>
                    <w:r w:rsidRPr="00567B84">
                      <w:rPr>
                        <w:rFonts w:ascii="Tahoma" w:hAnsi="Tahoma" w:cs="Tahoma"/>
                        <w:b/>
                        <w:bCs/>
                        <w:color w:val="FFFFFF" w:themeColor="background1"/>
                        <w:sz w:val="19"/>
                        <w:szCs w:val="19"/>
                      </w:rPr>
                      <w:t xml:space="preserve">2624227 </w:t>
                    </w:r>
                    <w:r w:rsidRPr="00567B84">
                      <w:rPr>
                        <w:rFonts w:ascii="Tahoma" w:hAnsi="Tahoma" w:cs="Tahoma"/>
                        <w:b/>
                        <w:bCs/>
                        <w:color w:val="FFFFFF" w:themeColor="background1"/>
                        <w:sz w:val="19"/>
                        <w:szCs w:val="19"/>
                      </w:rPr>
                      <w:sym w:font="Wingdings" w:char="F06C"/>
                    </w:r>
                    <w:proofErr w:type="gramEnd"/>
                    <w:r w:rsidRPr="00567B84">
                      <w:rPr>
                        <w:rFonts w:ascii="Tahoma" w:hAnsi="Tahoma" w:cs="Tahoma"/>
                        <w:b/>
                        <w:bCs/>
                        <w:color w:val="FFFFFF" w:themeColor="background1"/>
                        <w:sz w:val="19"/>
                        <w:szCs w:val="19"/>
                      </w:rPr>
                      <w:t xml:space="preserve"> Tel: 077-7721333 </w:t>
                    </w:r>
                    <w:r w:rsidRPr="00567B84">
                      <w:rPr>
                        <w:rFonts w:ascii="Tahoma" w:hAnsi="Tahoma" w:cs="Tahoma"/>
                        <w:b/>
                        <w:bCs/>
                        <w:color w:val="FFFFFF" w:themeColor="background1"/>
                        <w:sz w:val="19"/>
                        <w:szCs w:val="19"/>
                      </w:rPr>
                      <w:sym w:font="Wingdings" w:char="F06C"/>
                    </w:r>
                    <w:r w:rsidRPr="00567B84">
                      <w:rPr>
                        <w:rFonts w:ascii="Tahoma" w:hAnsi="Tahoma" w:cs="Tahoma"/>
                        <w:b/>
                        <w:bCs/>
                        <w:color w:val="FFFFFF" w:themeColor="background1"/>
                        <w:sz w:val="19"/>
                        <w:szCs w:val="19"/>
                      </w:rPr>
                      <w:t xml:space="preserve"> Fax: 077-7721321 </w:t>
                    </w:r>
                    <w:r w:rsidRPr="00567B84">
                      <w:rPr>
                        <w:rFonts w:ascii="Tahoma" w:hAnsi="Tahoma" w:cs="Tahoma"/>
                        <w:b/>
                        <w:bCs/>
                        <w:color w:val="FFFFFF" w:themeColor="background1"/>
                        <w:sz w:val="19"/>
                        <w:szCs w:val="19"/>
                      </w:rPr>
                      <w:sym w:font="Wingdings" w:char="F06C"/>
                    </w:r>
                    <w:r w:rsidRPr="00567B84">
                      <w:rPr>
                        <w:rFonts w:ascii="Tahoma" w:hAnsi="Tahoma" w:cs="Tahoma"/>
                        <w:b/>
                        <w:bCs/>
                        <w:color w:val="FFFFFF" w:themeColor="background1"/>
                        <w:sz w:val="19"/>
                        <w:szCs w:val="19"/>
                      </w:rPr>
                      <w:t xml:space="preserve"> E-mail: hagit@migdalor.org.il</w:t>
                    </w:r>
                  </w:p>
                </w:txbxContent>
              </v:textbox>
              <w10:wrap anchorx="page"/>
            </v:shape>
          </w:pict>
        </mc:Fallback>
      </mc:AlternateContent>
    </w:r>
    <w:r w:rsidR="00F317E7" w:rsidRPr="00B541ED">
      <w:rPr>
        <w:noProof/>
      </w:rPr>
      <w:drawing>
        <wp:anchor distT="0" distB="0" distL="114300" distR="114300" simplePos="0" relativeHeight="251658752" behindDoc="0" locked="0" layoutInCell="1" allowOverlap="1" wp14:anchorId="23500BC5" wp14:editId="50E03CB0">
          <wp:simplePos x="0" y="0"/>
          <wp:positionH relativeFrom="column">
            <wp:posOffset>-1071245</wp:posOffset>
          </wp:positionH>
          <wp:positionV relativeFrom="paragraph">
            <wp:posOffset>75565</wp:posOffset>
          </wp:positionV>
          <wp:extent cx="7366000" cy="590550"/>
          <wp:effectExtent l="0" t="0" r="6350" b="0"/>
          <wp:wrapNone/>
          <wp:docPr id="20" name="תמונה 20" descr="C:\Users\gidia\Desktop\גרפיקת מיתוג\נייר מכתבים\מגדל אור\43790_Footer_letter_Bitz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ia\Desktop\גרפיקת מיתוג\נייר מכתבים\מגדל אור\43790_Footer_letter_Bitzua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660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71495" w14:textId="77777777" w:rsidR="00306365" w:rsidRDefault="00306365" w:rsidP="00DF68FE">
      <w:pPr>
        <w:spacing w:after="0" w:line="240" w:lineRule="auto"/>
      </w:pPr>
      <w:r>
        <w:separator/>
      </w:r>
    </w:p>
  </w:footnote>
  <w:footnote w:type="continuationSeparator" w:id="0">
    <w:p w14:paraId="7C87CAA1" w14:textId="77777777" w:rsidR="00306365" w:rsidRDefault="00306365" w:rsidP="00D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4D0FC" w14:textId="77777777" w:rsidR="00F317E7" w:rsidRDefault="00E8156E">
    <w:pPr>
      <w:pStyle w:val="Header"/>
    </w:pPr>
    <w:r>
      <w:rPr>
        <w:noProof/>
      </w:rPr>
      <w:drawing>
        <wp:anchor distT="0" distB="0" distL="114300" distR="114300" simplePos="0" relativeHeight="251656704" behindDoc="0" locked="0" layoutInCell="1" allowOverlap="1" wp14:anchorId="3131AAEC" wp14:editId="5976F6BA">
          <wp:simplePos x="0" y="0"/>
          <wp:positionH relativeFrom="page">
            <wp:posOffset>469127</wp:posOffset>
          </wp:positionH>
          <wp:positionV relativeFrom="paragraph">
            <wp:posOffset>-251432</wp:posOffset>
          </wp:positionV>
          <wp:extent cx="1375576" cy="1056994"/>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440_All_Logo_Eng_Bitzua.jpg"/>
                  <pic:cNvPicPr/>
                </pic:nvPicPr>
                <pic:blipFill rotWithShape="1">
                  <a:blip r:embed="rId1">
                    <a:extLst>
                      <a:ext uri="{28A0092B-C50C-407E-A947-70E740481C1C}">
                        <a14:useLocalDpi xmlns:a14="http://schemas.microsoft.com/office/drawing/2010/main" val="0"/>
                      </a:ext>
                    </a:extLst>
                  </a:blip>
                  <a:srcRect l="16460" t="11524" r="17735" b="11416"/>
                  <a:stretch/>
                </pic:blipFill>
                <pic:spPr bwMode="auto">
                  <a:xfrm>
                    <a:off x="0" y="0"/>
                    <a:ext cx="1450803" cy="1114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C00"/>
    <w:multiLevelType w:val="hybridMultilevel"/>
    <w:tmpl w:val="822EA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E7F26"/>
    <w:multiLevelType w:val="hybridMultilevel"/>
    <w:tmpl w:val="902C6D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1821858"/>
    <w:multiLevelType w:val="hybridMultilevel"/>
    <w:tmpl w:val="069CD46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1E72A37"/>
    <w:multiLevelType w:val="hybridMultilevel"/>
    <w:tmpl w:val="0F40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27C07"/>
    <w:multiLevelType w:val="hybridMultilevel"/>
    <w:tmpl w:val="C6E26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01F31"/>
    <w:multiLevelType w:val="hybridMultilevel"/>
    <w:tmpl w:val="93D6DFEA"/>
    <w:lvl w:ilvl="0" w:tplc="04090001">
      <w:start w:val="1"/>
      <w:numFmt w:val="bullet"/>
      <w:lvlText w:val=""/>
      <w:lvlJc w:val="left"/>
      <w:pPr>
        <w:ind w:left="964" w:hanging="360"/>
      </w:pPr>
      <w:rPr>
        <w:rFonts w:ascii="Symbol" w:hAnsi="Symbol"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6" w15:restartNumberingAfterBreak="0">
    <w:nsid w:val="04431EA2"/>
    <w:multiLevelType w:val="hybridMultilevel"/>
    <w:tmpl w:val="043014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5390C69"/>
    <w:multiLevelType w:val="hybridMultilevel"/>
    <w:tmpl w:val="7AD6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F5463"/>
    <w:multiLevelType w:val="hybridMultilevel"/>
    <w:tmpl w:val="442486C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93442D5"/>
    <w:multiLevelType w:val="hybridMultilevel"/>
    <w:tmpl w:val="BDD2CF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96E61D8"/>
    <w:multiLevelType w:val="hybridMultilevel"/>
    <w:tmpl w:val="C6C061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CBE10E4"/>
    <w:multiLevelType w:val="hybridMultilevel"/>
    <w:tmpl w:val="28F24A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9A6F31"/>
    <w:multiLevelType w:val="hybridMultilevel"/>
    <w:tmpl w:val="161A6972"/>
    <w:lvl w:ilvl="0" w:tplc="351E47AC">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9D1A1B"/>
    <w:multiLevelType w:val="hybridMultilevel"/>
    <w:tmpl w:val="7DA492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541219"/>
    <w:multiLevelType w:val="hybridMultilevel"/>
    <w:tmpl w:val="124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242B0"/>
    <w:multiLevelType w:val="hybridMultilevel"/>
    <w:tmpl w:val="9B9896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3740B94"/>
    <w:multiLevelType w:val="hybridMultilevel"/>
    <w:tmpl w:val="5B2A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0C3B9A"/>
    <w:multiLevelType w:val="hybridMultilevel"/>
    <w:tmpl w:val="03E22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7B0DEC"/>
    <w:multiLevelType w:val="hybridMultilevel"/>
    <w:tmpl w:val="289A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00167"/>
    <w:multiLevelType w:val="hybridMultilevel"/>
    <w:tmpl w:val="852E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005C75"/>
    <w:multiLevelType w:val="hybridMultilevel"/>
    <w:tmpl w:val="015EBC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8922D18"/>
    <w:multiLevelType w:val="hybridMultilevel"/>
    <w:tmpl w:val="509E219A"/>
    <w:lvl w:ilvl="0" w:tplc="8EAE116A">
      <w:start w:val="1"/>
      <w:numFmt w:val="bullet"/>
      <w:lvlText w:val=""/>
      <w:lvlJc w:val="left"/>
      <w:pPr>
        <w:tabs>
          <w:tab w:val="num" w:pos="720"/>
        </w:tabs>
        <w:ind w:left="720" w:hanging="360"/>
      </w:pPr>
      <w:rPr>
        <w:rFonts w:ascii="Wingdings" w:hAnsi="Wingdings" w:hint="default"/>
      </w:rPr>
    </w:lvl>
    <w:lvl w:ilvl="1" w:tplc="55B20C1C" w:tentative="1">
      <w:start w:val="1"/>
      <w:numFmt w:val="bullet"/>
      <w:lvlText w:val=""/>
      <w:lvlJc w:val="left"/>
      <w:pPr>
        <w:tabs>
          <w:tab w:val="num" w:pos="1440"/>
        </w:tabs>
        <w:ind w:left="1440" w:hanging="360"/>
      </w:pPr>
      <w:rPr>
        <w:rFonts w:ascii="Wingdings" w:hAnsi="Wingdings" w:hint="default"/>
      </w:rPr>
    </w:lvl>
    <w:lvl w:ilvl="2" w:tplc="DA36FE80" w:tentative="1">
      <w:start w:val="1"/>
      <w:numFmt w:val="bullet"/>
      <w:lvlText w:val=""/>
      <w:lvlJc w:val="left"/>
      <w:pPr>
        <w:tabs>
          <w:tab w:val="num" w:pos="2160"/>
        </w:tabs>
        <w:ind w:left="2160" w:hanging="360"/>
      </w:pPr>
      <w:rPr>
        <w:rFonts w:ascii="Wingdings" w:hAnsi="Wingdings" w:hint="default"/>
      </w:rPr>
    </w:lvl>
    <w:lvl w:ilvl="3" w:tplc="FA74D2F0" w:tentative="1">
      <w:start w:val="1"/>
      <w:numFmt w:val="bullet"/>
      <w:lvlText w:val=""/>
      <w:lvlJc w:val="left"/>
      <w:pPr>
        <w:tabs>
          <w:tab w:val="num" w:pos="2880"/>
        </w:tabs>
        <w:ind w:left="2880" w:hanging="360"/>
      </w:pPr>
      <w:rPr>
        <w:rFonts w:ascii="Wingdings" w:hAnsi="Wingdings" w:hint="default"/>
      </w:rPr>
    </w:lvl>
    <w:lvl w:ilvl="4" w:tplc="DF9AA95A" w:tentative="1">
      <w:start w:val="1"/>
      <w:numFmt w:val="bullet"/>
      <w:lvlText w:val=""/>
      <w:lvlJc w:val="left"/>
      <w:pPr>
        <w:tabs>
          <w:tab w:val="num" w:pos="3600"/>
        </w:tabs>
        <w:ind w:left="3600" w:hanging="360"/>
      </w:pPr>
      <w:rPr>
        <w:rFonts w:ascii="Wingdings" w:hAnsi="Wingdings" w:hint="default"/>
      </w:rPr>
    </w:lvl>
    <w:lvl w:ilvl="5" w:tplc="8E76E900" w:tentative="1">
      <w:start w:val="1"/>
      <w:numFmt w:val="bullet"/>
      <w:lvlText w:val=""/>
      <w:lvlJc w:val="left"/>
      <w:pPr>
        <w:tabs>
          <w:tab w:val="num" w:pos="4320"/>
        </w:tabs>
        <w:ind w:left="4320" w:hanging="360"/>
      </w:pPr>
      <w:rPr>
        <w:rFonts w:ascii="Wingdings" w:hAnsi="Wingdings" w:hint="default"/>
      </w:rPr>
    </w:lvl>
    <w:lvl w:ilvl="6" w:tplc="276A71E0" w:tentative="1">
      <w:start w:val="1"/>
      <w:numFmt w:val="bullet"/>
      <w:lvlText w:val=""/>
      <w:lvlJc w:val="left"/>
      <w:pPr>
        <w:tabs>
          <w:tab w:val="num" w:pos="5040"/>
        </w:tabs>
        <w:ind w:left="5040" w:hanging="360"/>
      </w:pPr>
      <w:rPr>
        <w:rFonts w:ascii="Wingdings" w:hAnsi="Wingdings" w:hint="default"/>
      </w:rPr>
    </w:lvl>
    <w:lvl w:ilvl="7" w:tplc="11DC6596" w:tentative="1">
      <w:start w:val="1"/>
      <w:numFmt w:val="bullet"/>
      <w:lvlText w:val=""/>
      <w:lvlJc w:val="left"/>
      <w:pPr>
        <w:tabs>
          <w:tab w:val="num" w:pos="5760"/>
        </w:tabs>
        <w:ind w:left="5760" w:hanging="360"/>
      </w:pPr>
      <w:rPr>
        <w:rFonts w:ascii="Wingdings" w:hAnsi="Wingdings" w:hint="default"/>
      </w:rPr>
    </w:lvl>
    <w:lvl w:ilvl="8" w:tplc="B65C768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547D4D"/>
    <w:multiLevelType w:val="hybridMultilevel"/>
    <w:tmpl w:val="9FF26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072D43"/>
    <w:multiLevelType w:val="hybridMultilevel"/>
    <w:tmpl w:val="2E9A35CA"/>
    <w:lvl w:ilvl="0" w:tplc="D7D82C46">
      <w:start w:val="1"/>
      <w:numFmt w:val="bullet"/>
      <w:lvlText w:val=""/>
      <w:lvlJc w:val="left"/>
      <w:pPr>
        <w:tabs>
          <w:tab w:val="num" w:pos="720"/>
        </w:tabs>
        <w:ind w:left="720" w:hanging="360"/>
      </w:pPr>
      <w:rPr>
        <w:rFonts w:ascii="Wingdings" w:hAnsi="Wingdings" w:hint="default"/>
      </w:rPr>
    </w:lvl>
    <w:lvl w:ilvl="1" w:tplc="E8D4B52E" w:tentative="1">
      <w:start w:val="1"/>
      <w:numFmt w:val="bullet"/>
      <w:lvlText w:val=""/>
      <w:lvlJc w:val="left"/>
      <w:pPr>
        <w:tabs>
          <w:tab w:val="num" w:pos="1440"/>
        </w:tabs>
        <w:ind w:left="1440" w:hanging="360"/>
      </w:pPr>
      <w:rPr>
        <w:rFonts w:ascii="Wingdings" w:hAnsi="Wingdings" w:hint="default"/>
      </w:rPr>
    </w:lvl>
    <w:lvl w:ilvl="2" w:tplc="5658ECFA" w:tentative="1">
      <w:start w:val="1"/>
      <w:numFmt w:val="bullet"/>
      <w:lvlText w:val=""/>
      <w:lvlJc w:val="left"/>
      <w:pPr>
        <w:tabs>
          <w:tab w:val="num" w:pos="2160"/>
        </w:tabs>
        <w:ind w:left="2160" w:hanging="360"/>
      </w:pPr>
      <w:rPr>
        <w:rFonts w:ascii="Wingdings" w:hAnsi="Wingdings" w:hint="default"/>
      </w:rPr>
    </w:lvl>
    <w:lvl w:ilvl="3" w:tplc="B2BC5FF2" w:tentative="1">
      <w:start w:val="1"/>
      <w:numFmt w:val="bullet"/>
      <w:lvlText w:val=""/>
      <w:lvlJc w:val="left"/>
      <w:pPr>
        <w:tabs>
          <w:tab w:val="num" w:pos="2880"/>
        </w:tabs>
        <w:ind w:left="2880" w:hanging="360"/>
      </w:pPr>
      <w:rPr>
        <w:rFonts w:ascii="Wingdings" w:hAnsi="Wingdings" w:hint="default"/>
      </w:rPr>
    </w:lvl>
    <w:lvl w:ilvl="4" w:tplc="38DA4A64" w:tentative="1">
      <w:start w:val="1"/>
      <w:numFmt w:val="bullet"/>
      <w:lvlText w:val=""/>
      <w:lvlJc w:val="left"/>
      <w:pPr>
        <w:tabs>
          <w:tab w:val="num" w:pos="3600"/>
        </w:tabs>
        <w:ind w:left="3600" w:hanging="360"/>
      </w:pPr>
      <w:rPr>
        <w:rFonts w:ascii="Wingdings" w:hAnsi="Wingdings" w:hint="default"/>
      </w:rPr>
    </w:lvl>
    <w:lvl w:ilvl="5" w:tplc="70E2EECC" w:tentative="1">
      <w:start w:val="1"/>
      <w:numFmt w:val="bullet"/>
      <w:lvlText w:val=""/>
      <w:lvlJc w:val="left"/>
      <w:pPr>
        <w:tabs>
          <w:tab w:val="num" w:pos="4320"/>
        </w:tabs>
        <w:ind w:left="4320" w:hanging="360"/>
      </w:pPr>
      <w:rPr>
        <w:rFonts w:ascii="Wingdings" w:hAnsi="Wingdings" w:hint="default"/>
      </w:rPr>
    </w:lvl>
    <w:lvl w:ilvl="6" w:tplc="A5DA3E12" w:tentative="1">
      <w:start w:val="1"/>
      <w:numFmt w:val="bullet"/>
      <w:lvlText w:val=""/>
      <w:lvlJc w:val="left"/>
      <w:pPr>
        <w:tabs>
          <w:tab w:val="num" w:pos="5040"/>
        </w:tabs>
        <w:ind w:left="5040" w:hanging="360"/>
      </w:pPr>
      <w:rPr>
        <w:rFonts w:ascii="Wingdings" w:hAnsi="Wingdings" w:hint="default"/>
      </w:rPr>
    </w:lvl>
    <w:lvl w:ilvl="7" w:tplc="BC1608CE" w:tentative="1">
      <w:start w:val="1"/>
      <w:numFmt w:val="bullet"/>
      <w:lvlText w:val=""/>
      <w:lvlJc w:val="left"/>
      <w:pPr>
        <w:tabs>
          <w:tab w:val="num" w:pos="5760"/>
        </w:tabs>
        <w:ind w:left="5760" w:hanging="360"/>
      </w:pPr>
      <w:rPr>
        <w:rFonts w:ascii="Wingdings" w:hAnsi="Wingdings" w:hint="default"/>
      </w:rPr>
    </w:lvl>
    <w:lvl w:ilvl="8" w:tplc="06925B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E15D66"/>
    <w:multiLevelType w:val="hybridMultilevel"/>
    <w:tmpl w:val="B4082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ED4F0D"/>
    <w:multiLevelType w:val="hybridMultilevel"/>
    <w:tmpl w:val="F43A14FE"/>
    <w:lvl w:ilvl="0" w:tplc="9DBA501C">
      <w:start w:val="1"/>
      <w:numFmt w:val="bullet"/>
      <w:lvlText w:val=""/>
      <w:lvlJc w:val="left"/>
      <w:pPr>
        <w:tabs>
          <w:tab w:val="num" w:pos="720"/>
        </w:tabs>
        <w:ind w:left="720" w:hanging="360"/>
      </w:pPr>
      <w:rPr>
        <w:rFonts w:ascii="Wingdings" w:hAnsi="Wingdings" w:hint="default"/>
      </w:rPr>
    </w:lvl>
    <w:lvl w:ilvl="1" w:tplc="9B942D3E" w:tentative="1">
      <w:start w:val="1"/>
      <w:numFmt w:val="bullet"/>
      <w:lvlText w:val=""/>
      <w:lvlJc w:val="left"/>
      <w:pPr>
        <w:tabs>
          <w:tab w:val="num" w:pos="1440"/>
        </w:tabs>
        <w:ind w:left="1440" w:hanging="360"/>
      </w:pPr>
      <w:rPr>
        <w:rFonts w:ascii="Wingdings" w:hAnsi="Wingdings" w:hint="default"/>
      </w:rPr>
    </w:lvl>
    <w:lvl w:ilvl="2" w:tplc="2D0691C0" w:tentative="1">
      <w:start w:val="1"/>
      <w:numFmt w:val="bullet"/>
      <w:lvlText w:val=""/>
      <w:lvlJc w:val="left"/>
      <w:pPr>
        <w:tabs>
          <w:tab w:val="num" w:pos="2160"/>
        </w:tabs>
        <w:ind w:left="2160" w:hanging="360"/>
      </w:pPr>
      <w:rPr>
        <w:rFonts w:ascii="Wingdings" w:hAnsi="Wingdings" w:hint="default"/>
      </w:rPr>
    </w:lvl>
    <w:lvl w:ilvl="3" w:tplc="E04423F6" w:tentative="1">
      <w:start w:val="1"/>
      <w:numFmt w:val="bullet"/>
      <w:lvlText w:val=""/>
      <w:lvlJc w:val="left"/>
      <w:pPr>
        <w:tabs>
          <w:tab w:val="num" w:pos="2880"/>
        </w:tabs>
        <w:ind w:left="2880" w:hanging="360"/>
      </w:pPr>
      <w:rPr>
        <w:rFonts w:ascii="Wingdings" w:hAnsi="Wingdings" w:hint="default"/>
      </w:rPr>
    </w:lvl>
    <w:lvl w:ilvl="4" w:tplc="F350CAD2" w:tentative="1">
      <w:start w:val="1"/>
      <w:numFmt w:val="bullet"/>
      <w:lvlText w:val=""/>
      <w:lvlJc w:val="left"/>
      <w:pPr>
        <w:tabs>
          <w:tab w:val="num" w:pos="3600"/>
        </w:tabs>
        <w:ind w:left="3600" w:hanging="360"/>
      </w:pPr>
      <w:rPr>
        <w:rFonts w:ascii="Wingdings" w:hAnsi="Wingdings" w:hint="default"/>
      </w:rPr>
    </w:lvl>
    <w:lvl w:ilvl="5" w:tplc="73BA1C34" w:tentative="1">
      <w:start w:val="1"/>
      <w:numFmt w:val="bullet"/>
      <w:lvlText w:val=""/>
      <w:lvlJc w:val="left"/>
      <w:pPr>
        <w:tabs>
          <w:tab w:val="num" w:pos="4320"/>
        </w:tabs>
        <w:ind w:left="4320" w:hanging="360"/>
      </w:pPr>
      <w:rPr>
        <w:rFonts w:ascii="Wingdings" w:hAnsi="Wingdings" w:hint="default"/>
      </w:rPr>
    </w:lvl>
    <w:lvl w:ilvl="6" w:tplc="5F1ADD32" w:tentative="1">
      <w:start w:val="1"/>
      <w:numFmt w:val="bullet"/>
      <w:lvlText w:val=""/>
      <w:lvlJc w:val="left"/>
      <w:pPr>
        <w:tabs>
          <w:tab w:val="num" w:pos="5040"/>
        </w:tabs>
        <w:ind w:left="5040" w:hanging="360"/>
      </w:pPr>
      <w:rPr>
        <w:rFonts w:ascii="Wingdings" w:hAnsi="Wingdings" w:hint="default"/>
      </w:rPr>
    </w:lvl>
    <w:lvl w:ilvl="7" w:tplc="43CEC3BC" w:tentative="1">
      <w:start w:val="1"/>
      <w:numFmt w:val="bullet"/>
      <w:lvlText w:val=""/>
      <w:lvlJc w:val="left"/>
      <w:pPr>
        <w:tabs>
          <w:tab w:val="num" w:pos="5760"/>
        </w:tabs>
        <w:ind w:left="5760" w:hanging="360"/>
      </w:pPr>
      <w:rPr>
        <w:rFonts w:ascii="Wingdings" w:hAnsi="Wingdings" w:hint="default"/>
      </w:rPr>
    </w:lvl>
    <w:lvl w:ilvl="8" w:tplc="B628CB2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E3205"/>
    <w:multiLevelType w:val="hybridMultilevel"/>
    <w:tmpl w:val="6FF22A1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F3F0E03"/>
    <w:multiLevelType w:val="hybridMultilevel"/>
    <w:tmpl w:val="5004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3F529E"/>
    <w:multiLevelType w:val="hybridMultilevel"/>
    <w:tmpl w:val="839465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D881790"/>
    <w:multiLevelType w:val="hybridMultilevel"/>
    <w:tmpl w:val="9572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F2E11"/>
    <w:multiLevelType w:val="hybridMultilevel"/>
    <w:tmpl w:val="FC38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F36A7"/>
    <w:multiLevelType w:val="hybridMultilevel"/>
    <w:tmpl w:val="CFA0D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9B65D00"/>
    <w:multiLevelType w:val="hybridMultilevel"/>
    <w:tmpl w:val="076032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3F5741"/>
    <w:multiLevelType w:val="hybridMultilevel"/>
    <w:tmpl w:val="2BC8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B1386"/>
    <w:multiLevelType w:val="multilevel"/>
    <w:tmpl w:val="54DC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A3386A"/>
    <w:multiLevelType w:val="hybridMultilevel"/>
    <w:tmpl w:val="7F54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804181"/>
    <w:multiLevelType w:val="hybridMultilevel"/>
    <w:tmpl w:val="66B6B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CA5C86"/>
    <w:multiLevelType w:val="hybridMultilevel"/>
    <w:tmpl w:val="AE2E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46486B"/>
    <w:multiLevelType w:val="hybridMultilevel"/>
    <w:tmpl w:val="CBEC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5A192D"/>
    <w:multiLevelType w:val="hybridMultilevel"/>
    <w:tmpl w:val="2DF43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4700F4"/>
    <w:multiLevelType w:val="hybridMultilevel"/>
    <w:tmpl w:val="26D2C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D1781"/>
    <w:multiLevelType w:val="hybridMultilevel"/>
    <w:tmpl w:val="D8083DD4"/>
    <w:lvl w:ilvl="0" w:tplc="EEAAA35A">
      <w:start w:val="1"/>
      <w:numFmt w:val="bullet"/>
      <w:lvlText w:val=""/>
      <w:lvlJc w:val="left"/>
      <w:pPr>
        <w:tabs>
          <w:tab w:val="num" w:pos="720"/>
        </w:tabs>
        <w:ind w:left="720" w:hanging="360"/>
      </w:pPr>
      <w:rPr>
        <w:rFonts w:ascii="Wingdings" w:hAnsi="Wingdings" w:hint="default"/>
      </w:rPr>
    </w:lvl>
    <w:lvl w:ilvl="1" w:tplc="4618905C" w:tentative="1">
      <w:start w:val="1"/>
      <w:numFmt w:val="bullet"/>
      <w:lvlText w:val=""/>
      <w:lvlJc w:val="left"/>
      <w:pPr>
        <w:tabs>
          <w:tab w:val="num" w:pos="1440"/>
        </w:tabs>
        <w:ind w:left="1440" w:hanging="360"/>
      </w:pPr>
      <w:rPr>
        <w:rFonts w:ascii="Wingdings" w:hAnsi="Wingdings" w:hint="default"/>
      </w:rPr>
    </w:lvl>
    <w:lvl w:ilvl="2" w:tplc="7BA02668" w:tentative="1">
      <w:start w:val="1"/>
      <w:numFmt w:val="bullet"/>
      <w:lvlText w:val=""/>
      <w:lvlJc w:val="left"/>
      <w:pPr>
        <w:tabs>
          <w:tab w:val="num" w:pos="2160"/>
        </w:tabs>
        <w:ind w:left="2160" w:hanging="360"/>
      </w:pPr>
      <w:rPr>
        <w:rFonts w:ascii="Wingdings" w:hAnsi="Wingdings" w:hint="default"/>
      </w:rPr>
    </w:lvl>
    <w:lvl w:ilvl="3" w:tplc="AE72B9AA" w:tentative="1">
      <w:start w:val="1"/>
      <w:numFmt w:val="bullet"/>
      <w:lvlText w:val=""/>
      <w:lvlJc w:val="left"/>
      <w:pPr>
        <w:tabs>
          <w:tab w:val="num" w:pos="2880"/>
        </w:tabs>
        <w:ind w:left="2880" w:hanging="360"/>
      </w:pPr>
      <w:rPr>
        <w:rFonts w:ascii="Wingdings" w:hAnsi="Wingdings" w:hint="default"/>
      </w:rPr>
    </w:lvl>
    <w:lvl w:ilvl="4" w:tplc="20B4EF30" w:tentative="1">
      <w:start w:val="1"/>
      <w:numFmt w:val="bullet"/>
      <w:lvlText w:val=""/>
      <w:lvlJc w:val="left"/>
      <w:pPr>
        <w:tabs>
          <w:tab w:val="num" w:pos="3600"/>
        </w:tabs>
        <w:ind w:left="3600" w:hanging="360"/>
      </w:pPr>
      <w:rPr>
        <w:rFonts w:ascii="Wingdings" w:hAnsi="Wingdings" w:hint="default"/>
      </w:rPr>
    </w:lvl>
    <w:lvl w:ilvl="5" w:tplc="C2C200C2" w:tentative="1">
      <w:start w:val="1"/>
      <w:numFmt w:val="bullet"/>
      <w:lvlText w:val=""/>
      <w:lvlJc w:val="left"/>
      <w:pPr>
        <w:tabs>
          <w:tab w:val="num" w:pos="4320"/>
        </w:tabs>
        <w:ind w:left="4320" w:hanging="360"/>
      </w:pPr>
      <w:rPr>
        <w:rFonts w:ascii="Wingdings" w:hAnsi="Wingdings" w:hint="default"/>
      </w:rPr>
    </w:lvl>
    <w:lvl w:ilvl="6" w:tplc="6FB4BEC8" w:tentative="1">
      <w:start w:val="1"/>
      <w:numFmt w:val="bullet"/>
      <w:lvlText w:val=""/>
      <w:lvlJc w:val="left"/>
      <w:pPr>
        <w:tabs>
          <w:tab w:val="num" w:pos="5040"/>
        </w:tabs>
        <w:ind w:left="5040" w:hanging="360"/>
      </w:pPr>
      <w:rPr>
        <w:rFonts w:ascii="Wingdings" w:hAnsi="Wingdings" w:hint="default"/>
      </w:rPr>
    </w:lvl>
    <w:lvl w:ilvl="7" w:tplc="9C18BB26" w:tentative="1">
      <w:start w:val="1"/>
      <w:numFmt w:val="bullet"/>
      <w:lvlText w:val=""/>
      <w:lvlJc w:val="left"/>
      <w:pPr>
        <w:tabs>
          <w:tab w:val="num" w:pos="5760"/>
        </w:tabs>
        <w:ind w:left="5760" w:hanging="360"/>
      </w:pPr>
      <w:rPr>
        <w:rFonts w:ascii="Wingdings" w:hAnsi="Wingdings" w:hint="default"/>
      </w:rPr>
    </w:lvl>
    <w:lvl w:ilvl="8" w:tplc="278212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CC1A36"/>
    <w:multiLevelType w:val="hybridMultilevel"/>
    <w:tmpl w:val="6B4CC38C"/>
    <w:lvl w:ilvl="0" w:tplc="7D28DA68">
      <w:start w:val="1"/>
      <w:numFmt w:val="bullet"/>
      <w:lvlText w:val=""/>
      <w:lvlJc w:val="left"/>
      <w:pPr>
        <w:tabs>
          <w:tab w:val="num" w:pos="720"/>
        </w:tabs>
        <w:ind w:left="720" w:hanging="360"/>
      </w:pPr>
      <w:rPr>
        <w:rFonts w:ascii="Wingdings" w:hAnsi="Wingdings" w:hint="default"/>
      </w:rPr>
    </w:lvl>
    <w:lvl w:ilvl="1" w:tplc="8B082500" w:tentative="1">
      <w:start w:val="1"/>
      <w:numFmt w:val="bullet"/>
      <w:lvlText w:val=""/>
      <w:lvlJc w:val="left"/>
      <w:pPr>
        <w:tabs>
          <w:tab w:val="num" w:pos="1440"/>
        </w:tabs>
        <w:ind w:left="1440" w:hanging="360"/>
      </w:pPr>
      <w:rPr>
        <w:rFonts w:ascii="Wingdings" w:hAnsi="Wingdings" w:hint="default"/>
      </w:rPr>
    </w:lvl>
    <w:lvl w:ilvl="2" w:tplc="DB8C1366" w:tentative="1">
      <w:start w:val="1"/>
      <w:numFmt w:val="bullet"/>
      <w:lvlText w:val=""/>
      <w:lvlJc w:val="left"/>
      <w:pPr>
        <w:tabs>
          <w:tab w:val="num" w:pos="2160"/>
        </w:tabs>
        <w:ind w:left="2160" w:hanging="360"/>
      </w:pPr>
      <w:rPr>
        <w:rFonts w:ascii="Wingdings" w:hAnsi="Wingdings" w:hint="default"/>
      </w:rPr>
    </w:lvl>
    <w:lvl w:ilvl="3" w:tplc="79AAE1CA" w:tentative="1">
      <w:start w:val="1"/>
      <w:numFmt w:val="bullet"/>
      <w:lvlText w:val=""/>
      <w:lvlJc w:val="left"/>
      <w:pPr>
        <w:tabs>
          <w:tab w:val="num" w:pos="2880"/>
        </w:tabs>
        <w:ind w:left="2880" w:hanging="360"/>
      </w:pPr>
      <w:rPr>
        <w:rFonts w:ascii="Wingdings" w:hAnsi="Wingdings" w:hint="default"/>
      </w:rPr>
    </w:lvl>
    <w:lvl w:ilvl="4" w:tplc="932694C6" w:tentative="1">
      <w:start w:val="1"/>
      <w:numFmt w:val="bullet"/>
      <w:lvlText w:val=""/>
      <w:lvlJc w:val="left"/>
      <w:pPr>
        <w:tabs>
          <w:tab w:val="num" w:pos="3600"/>
        </w:tabs>
        <w:ind w:left="3600" w:hanging="360"/>
      </w:pPr>
      <w:rPr>
        <w:rFonts w:ascii="Wingdings" w:hAnsi="Wingdings" w:hint="default"/>
      </w:rPr>
    </w:lvl>
    <w:lvl w:ilvl="5" w:tplc="0ECE5F16" w:tentative="1">
      <w:start w:val="1"/>
      <w:numFmt w:val="bullet"/>
      <w:lvlText w:val=""/>
      <w:lvlJc w:val="left"/>
      <w:pPr>
        <w:tabs>
          <w:tab w:val="num" w:pos="4320"/>
        </w:tabs>
        <w:ind w:left="4320" w:hanging="360"/>
      </w:pPr>
      <w:rPr>
        <w:rFonts w:ascii="Wingdings" w:hAnsi="Wingdings" w:hint="default"/>
      </w:rPr>
    </w:lvl>
    <w:lvl w:ilvl="6" w:tplc="3DFA2796" w:tentative="1">
      <w:start w:val="1"/>
      <w:numFmt w:val="bullet"/>
      <w:lvlText w:val=""/>
      <w:lvlJc w:val="left"/>
      <w:pPr>
        <w:tabs>
          <w:tab w:val="num" w:pos="5040"/>
        </w:tabs>
        <w:ind w:left="5040" w:hanging="360"/>
      </w:pPr>
      <w:rPr>
        <w:rFonts w:ascii="Wingdings" w:hAnsi="Wingdings" w:hint="default"/>
      </w:rPr>
    </w:lvl>
    <w:lvl w:ilvl="7" w:tplc="E95022FA" w:tentative="1">
      <w:start w:val="1"/>
      <w:numFmt w:val="bullet"/>
      <w:lvlText w:val=""/>
      <w:lvlJc w:val="left"/>
      <w:pPr>
        <w:tabs>
          <w:tab w:val="num" w:pos="5760"/>
        </w:tabs>
        <w:ind w:left="5760" w:hanging="360"/>
      </w:pPr>
      <w:rPr>
        <w:rFonts w:ascii="Wingdings" w:hAnsi="Wingdings" w:hint="default"/>
      </w:rPr>
    </w:lvl>
    <w:lvl w:ilvl="8" w:tplc="16D07C6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613633"/>
    <w:multiLevelType w:val="hybridMultilevel"/>
    <w:tmpl w:val="E924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05235"/>
    <w:multiLevelType w:val="hybridMultilevel"/>
    <w:tmpl w:val="3082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B233EF"/>
    <w:multiLevelType w:val="hybridMultilevel"/>
    <w:tmpl w:val="0D7E177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FA528EF"/>
    <w:multiLevelType w:val="hybridMultilevel"/>
    <w:tmpl w:val="2D12594C"/>
    <w:lvl w:ilvl="0" w:tplc="04090003">
      <w:start w:val="1"/>
      <w:numFmt w:val="bullet"/>
      <w:lvlText w:val="o"/>
      <w:lvlJc w:val="left"/>
      <w:pPr>
        <w:ind w:left="2230" w:hanging="360"/>
      </w:pPr>
      <w:rPr>
        <w:rFonts w:ascii="Courier New" w:hAnsi="Courier New" w:cs="Courier New" w:hint="default"/>
      </w:rPr>
    </w:lvl>
    <w:lvl w:ilvl="1" w:tplc="04090003" w:tentative="1">
      <w:start w:val="1"/>
      <w:numFmt w:val="bullet"/>
      <w:lvlText w:val="o"/>
      <w:lvlJc w:val="left"/>
      <w:pPr>
        <w:ind w:left="2950" w:hanging="360"/>
      </w:pPr>
      <w:rPr>
        <w:rFonts w:ascii="Courier New" w:hAnsi="Courier New" w:cs="Courier New" w:hint="default"/>
      </w:rPr>
    </w:lvl>
    <w:lvl w:ilvl="2" w:tplc="04090005" w:tentative="1">
      <w:start w:val="1"/>
      <w:numFmt w:val="bullet"/>
      <w:lvlText w:val=""/>
      <w:lvlJc w:val="left"/>
      <w:pPr>
        <w:ind w:left="3670" w:hanging="360"/>
      </w:pPr>
      <w:rPr>
        <w:rFonts w:ascii="Wingdings" w:hAnsi="Wingdings" w:hint="default"/>
      </w:rPr>
    </w:lvl>
    <w:lvl w:ilvl="3" w:tplc="04090001" w:tentative="1">
      <w:start w:val="1"/>
      <w:numFmt w:val="bullet"/>
      <w:lvlText w:val=""/>
      <w:lvlJc w:val="left"/>
      <w:pPr>
        <w:ind w:left="4390" w:hanging="360"/>
      </w:pPr>
      <w:rPr>
        <w:rFonts w:ascii="Symbol" w:hAnsi="Symbol" w:hint="default"/>
      </w:rPr>
    </w:lvl>
    <w:lvl w:ilvl="4" w:tplc="04090003" w:tentative="1">
      <w:start w:val="1"/>
      <w:numFmt w:val="bullet"/>
      <w:lvlText w:val="o"/>
      <w:lvlJc w:val="left"/>
      <w:pPr>
        <w:ind w:left="5110" w:hanging="360"/>
      </w:pPr>
      <w:rPr>
        <w:rFonts w:ascii="Courier New" w:hAnsi="Courier New" w:cs="Courier New" w:hint="default"/>
      </w:rPr>
    </w:lvl>
    <w:lvl w:ilvl="5" w:tplc="04090005" w:tentative="1">
      <w:start w:val="1"/>
      <w:numFmt w:val="bullet"/>
      <w:lvlText w:val=""/>
      <w:lvlJc w:val="left"/>
      <w:pPr>
        <w:ind w:left="5830" w:hanging="360"/>
      </w:pPr>
      <w:rPr>
        <w:rFonts w:ascii="Wingdings" w:hAnsi="Wingdings" w:hint="default"/>
      </w:rPr>
    </w:lvl>
    <w:lvl w:ilvl="6" w:tplc="04090001" w:tentative="1">
      <w:start w:val="1"/>
      <w:numFmt w:val="bullet"/>
      <w:lvlText w:val=""/>
      <w:lvlJc w:val="left"/>
      <w:pPr>
        <w:ind w:left="6550" w:hanging="360"/>
      </w:pPr>
      <w:rPr>
        <w:rFonts w:ascii="Symbol" w:hAnsi="Symbol" w:hint="default"/>
      </w:rPr>
    </w:lvl>
    <w:lvl w:ilvl="7" w:tplc="04090003" w:tentative="1">
      <w:start w:val="1"/>
      <w:numFmt w:val="bullet"/>
      <w:lvlText w:val="o"/>
      <w:lvlJc w:val="left"/>
      <w:pPr>
        <w:ind w:left="7270" w:hanging="360"/>
      </w:pPr>
      <w:rPr>
        <w:rFonts w:ascii="Courier New" w:hAnsi="Courier New" w:cs="Courier New" w:hint="default"/>
      </w:rPr>
    </w:lvl>
    <w:lvl w:ilvl="8" w:tplc="04090005" w:tentative="1">
      <w:start w:val="1"/>
      <w:numFmt w:val="bullet"/>
      <w:lvlText w:val=""/>
      <w:lvlJc w:val="left"/>
      <w:pPr>
        <w:ind w:left="799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5"/>
  </w:num>
  <w:num w:numId="10">
    <w:abstractNumId w:val="1"/>
  </w:num>
  <w:num w:numId="11">
    <w:abstractNumId w:val="39"/>
  </w:num>
  <w:num w:numId="12">
    <w:abstractNumId w:val="31"/>
  </w:num>
  <w:num w:numId="13">
    <w:abstractNumId w:val="24"/>
  </w:num>
  <w:num w:numId="14">
    <w:abstractNumId w:val="36"/>
  </w:num>
  <w:num w:numId="15">
    <w:abstractNumId w:val="32"/>
  </w:num>
  <w:num w:numId="16">
    <w:abstractNumId w:val="10"/>
  </w:num>
  <w:num w:numId="17">
    <w:abstractNumId w:val="8"/>
  </w:num>
  <w:num w:numId="18">
    <w:abstractNumId w:val="2"/>
  </w:num>
  <w:num w:numId="19">
    <w:abstractNumId w:val="46"/>
  </w:num>
  <w:num w:numId="20">
    <w:abstractNumId w:val="13"/>
  </w:num>
  <w:num w:numId="21">
    <w:abstractNumId w:val="34"/>
  </w:num>
  <w:num w:numId="22">
    <w:abstractNumId w:val="29"/>
  </w:num>
  <w:num w:numId="23">
    <w:abstractNumId w:val="12"/>
  </w:num>
  <w:num w:numId="24">
    <w:abstractNumId w:val="5"/>
  </w:num>
  <w:num w:numId="25">
    <w:abstractNumId w:val="19"/>
  </w:num>
  <w:num w:numId="26">
    <w:abstractNumId w:val="30"/>
  </w:num>
  <w:num w:numId="27">
    <w:abstractNumId w:val="14"/>
  </w:num>
  <w:num w:numId="28">
    <w:abstractNumId w:val="33"/>
  </w:num>
  <w:num w:numId="29">
    <w:abstractNumId w:val="21"/>
  </w:num>
  <w:num w:numId="30">
    <w:abstractNumId w:val="25"/>
  </w:num>
  <w:num w:numId="31">
    <w:abstractNumId w:val="23"/>
  </w:num>
  <w:num w:numId="32">
    <w:abstractNumId w:val="38"/>
  </w:num>
  <w:num w:numId="33">
    <w:abstractNumId w:val="41"/>
  </w:num>
  <w:num w:numId="34">
    <w:abstractNumId w:val="44"/>
  </w:num>
  <w:num w:numId="35">
    <w:abstractNumId w:val="3"/>
  </w:num>
  <w:num w:numId="36">
    <w:abstractNumId w:val="4"/>
  </w:num>
  <w:num w:numId="37">
    <w:abstractNumId w:val="7"/>
  </w:num>
  <w:num w:numId="38">
    <w:abstractNumId w:val="18"/>
  </w:num>
  <w:num w:numId="39">
    <w:abstractNumId w:val="27"/>
  </w:num>
  <w:num w:numId="40">
    <w:abstractNumId w:val="40"/>
  </w:num>
  <w:num w:numId="41">
    <w:abstractNumId w:val="16"/>
  </w:num>
  <w:num w:numId="42">
    <w:abstractNumId w:val="0"/>
  </w:num>
  <w:num w:numId="43">
    <w:abstractNumId w:val="17"/>
  </w:num>
  <w:num w:numId="44">
    <w:abstractNumId w:val="22"/>
  </w:num>
  <w:num w:numId="45">
    <w:abstractNumId w:val="43"/>
  </w:num>
  <w:num w:numId="46">
    <w:abstractNumId w:val="11"/>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FE"/>
    <w:rsid w:val="00015EAE"/>
    <w:rsid w:val="00027295"/>
    <w:rsid w:val="00027842"/>
    <w:rsid w:val="0004258E"/>
    <w:rsid w:val="00052A0C"/>
    <w:rsid w:val="0006132A"/>
    <w:rsid w:val="00065310"/>
    <w:rsid w:val="00083FD5"/>
    <w:rsid w:val="000868EE"/>
    <w:rsid w:val="0009623E"/>
    <w:rsid w:val="000A459B"/>
    <w:rsid w:val="000A5DB5"/>
    <w:rsid w:val="000C64C2"/>
    <w:rsid w:val="000D36E1"/>
    <w:rsid w:val="000D7C80"/>
    <w:rsid w:val="000E7C24"/>
    <w:rsid w:val="000F54C8"/>
    <w:rsid w:val="000F7A48"/>
    <w:rsid w:val="00110CA4"/>
    <w:rsid w:val="0013534B"/>
    <w:rsid w:val="00174627"/>
    <w:rsid w:val="00195F1A"/>
    <w:rsid w:val="001B363D"/>
    <w:rsid w:val="001B666B"/>
    <w:rsid w:val="001C77A2"/>
    <w:rsid w:val="001D7CD7"/>
    <w:rsid w:val="001E18B3"/>
    <w:rsid w:val="001F53A8"/>
    <w:rsid w:val="001F58A5"/>
    <w:rsid w:val="0020463A"/>
    <w:rsid w:val="00204E72"/>
    <w:rsid w:val="00212615"/>
    <w:rsid w:val="00213394"/>
    <w:rsid w:val="00227E3D"/>
    <w:rsid w:val="002343D1"/>
    <w:rsid w:val="00247883"/>
    <w:rsid w:val="002479FA"/>
    <w:rsid w:val="002501F1"/>
    <w:rsid w:val="0025546F"/>
    <w:rsid w:val="00261E74"/>
    <w:rsid w:val="002A1AD0"/>
    <w:rsid w:val="002A2054"/>
    <w:rsid w:val="002A35C5"/>
    <w:rsid w:val="002C2B72"/>
    <w:rsid w:val="002D3331"/>
    <w:rsid w:val="002D4204"/>
    <w:rsid w:val="002D7238"/>
    <w:rsid w:val="003000B4"/>
    <w:rsid w:val="0030143F"/>
    <w:rsid w:val="00306365"/>
    <w:rsid w:val="00311E17"/>
    <w:rsid w:val="003153DB"/>
    <w:rsid w:val="0032618A"/>
    <w:rsid w:val="00334E98"/>
    <w:rsid w:val="003368C0"/>
    <w:rsid w:val="00345284"/>
    <w:rsid w:val="0036047F"/>
    <w:rsid w:val="00370BAA"/>
    <w:rsid w:val="003821BC"/>
    <w:rsid w:val="00382E1C"/>
    <w:rsid w:val="003867C7"/>
    <w:rsid w:val="0039546F"/>
    <w:rsid w:val="003A0479"/>
    <w:rsid w:val="003B23A5"/>
    <w:rsid w:val="003B3648"/>
    <w:rsid w:val="003C1D09"/>
    <w:rsid w:val="003E3569"/>
    <w:rsid w:val="003E6EE8"/>
    <w:rsid w:val="00410755"/>
    <w:rsid w:val="0041460B"/>
    <w:rsid w:val="0041702E"/>
    <w:rsid w:val="004204C0"/>
    <w:rsid w:val="00421F77"/>
    <w:rsid w:val="0043141C"/>
    <w:rsid w:val="004328A5"/>
    <w:rsid w:val="00434AFF"/>
    <w:rsid w:val="004648F7"/>
    <w:rsid w:val="00464DD5"/>
    <w:rsid w:val="0049268C"/>
    <w:rsid w:val="004B0662"/>
    <w:rsid w:val="004B3F25"/>
    <w:rsid w:val="004B42E6"/>
    <w:rsid w:val="004E1E61"/>
    <w:rsid w:val="004F3D1C"/>
    <w:rsid w:val="004F43A1"/>
    <w:rsid w:val="00542786"/>
    <w:rsid w:val="00586FD9"/>
    <w:rsid w:val="00594EDF"/>
    <w:rsid w:val="005B542F"/>
    <w:rsid w:val="005C777C"/>
    <w:rsid w:val="00604D02"/>
    <w:rsid w:val="0062417F"/>
    <w:rsid w:val="00640A2A"/>
    <w:rsid w:val="00666AED"/>
    <w:rsid w:val="006935DA"/>
    <w:rsid w:val="0069769B"/>
    <w:rsid w:val="006A350B"/>
    <w:rsid w:val="006B20EC"/>
    <w:rsid w:val="006C5185"/>
    <w:rsid w:val="006E0251"/>
    <w:rsid w:val="006E2BEB"/>
    <w:rsid w:val="007048E3"/>
    <w:rsid w:val="00705977"/>
    <w:rsid w:val="00716995"/>
    <w:rsid w:val="00755D43"/>
    <w:rsid w:val="00771DD4"/>
    <w:rsid w:val="007973AE"/>
    <w:rsid w:val="007A7542"/>
    <w:rsid w:val="007F1E21"/>
    <w:rsid w:val="008173D7"/>
    <w:rsid w:val="00821BDC"/>
    <w:rsid w:val="00840950"/>
    <w:rsid w:val="00856EF6"/>
    <w:rsid w:val="00860D3F"/>
    <w:rsid w:val="008650A9"/>
    <w:rsid w:val="00885FAC"/>
    <w:rsid w:val="00895ED8"/>
    <w:rsid w:val="008B02E1"/>
    <w:rsid w:val="008B7A2F"/>
    <w:rsid w:val="00903219"/>
    <w:rsid w:val="0091117D"/>
    <w:rsid w:val="00922995"/>
    <w:rsid w:val="009250CB"/>
    <w:rsid w:val="00960C3E"/>
    <w:rsid w:val="009733FA"/>
    <w:rsid w:val="00974310"/>
    <w:rsid w:val="00977292"/>
    <w:rsid w:val="009823E2"/>
    <w:rsid w:val="009903CC"/>
    <w:rsid w:val="00995B10"/>
    <w:rsid w:val="00996546"/>
    <w:rsid w:val="009A7F6B"/>
    <w:rsid w:val="009B70A2"/>
    <w:rsid w:val="009D0EBA"/>
    <w:rsid w:val="009D7A23"/>
    <w:rsid w:val="009E0D0C"/>
    <w:rsid w:val="009E4506"/>
    <w:rsid w:val="00A02107"/>
    <w:rsid w:val="00A3300D"/>
    <w:rsid w:val="00A405E5"/>
    <w:rsid w:val="00A532EB"/>
    <w:rsid w:val="00A70D0C"/>
    <w:rsid w:val="00A74E37"/>
    <w:rsid w:val="00A767AC"/>
    <w:rsid w:val="00A807C8"/>
    <w:rsid w:val="00AB01A2"/>
    <w:rsid w:val="00AC3F0D"/>
    <w:rsid w:val="00AC5C1E"/>
    <w:rsid w:val="00AD003D"/>
    <w:rsid w:val="00AD6678"/>
    <w:rsid w:val="00B0197E"/>
    <w:rsid w:val="00B02A1F"/>
    <w:rsid w:val="00B130C9"/>
    <w:rsid w:val="00B3124B"/>
    <w:rsid w:val="00B61E79"/>
    <w:rsid w:val="00B72E4B"/>
    <w:rsid w:val="00B8110C"/>
    <w:rsid w:val="00B9534B"/>
    <w:rsid w:val="00BB448A"/>
    <w:rsid w:val="00BB4C05"/>
    <w:rsid w:val="00BC1053"/>
    <w:rsid w:val="00BC1B5F"/>
    <w:rsid w:val="00BC3C17"/>
    <w:rsid w:val="00BC58E1"/>
    <w:rsid w:val="00BC7DC0"/>
    <w:rsid w:val="00BD4715"/>
    <w:rsid w:val="00BE13F1"/>
    <w:rsid w:val="00BE61EA"/>
    <w:rsid w:val="00BF30A7"/>
    <w:rsid w:val="00BF621E"/>
    <w:rsid w:val="00C14745"/>
    <w:rsid w:val="00C55C20"/>
    <w:rsid w:val="00C70023"/>
    <w:rsid w:val="00C74CE9"/>
    <w:rsid w:val="00CA295A"/>
    <w:rsid w:val="00CD2082"/>
    <w:rsid w:val="00CD5C7F"/>
    <w:rsid w:val="00D117D1"/>
    <w:rsid w:val="00D13327"/>
    <w:rsid w:val="00D250A8"/>
    <w:rsid w:val="00D37C05"/>
    <w:rsid w:val="00D51E2C"/>
    <w:rsid w:val="00D8546B"/>
    <w:rsid w:val="00D92CBE"/>
    <w:rsid w:val="00D96B64"/>
    <w:rsid w:val="00DA17A0"/>
    <w:rsid w:val="00DD1961"/>
    <w:rsid w:val="00DE2939"/>
    <w:rsid w:val="00DE3F00"/>
    <w:rsid w:val="00DF68FE"/>
    <w:rsid w:val="00E40445"/>
    <w:rsid w:val="00E41BD1"/>
    <w:rsid w:val="00E460C4"/>
    <w:rsid w:val="00E53BE9"/>
    <w:rsid w:val="00E65A9C"/>
    <w:rsid w:val="00E75166"/>
    <w:rsid w:val="00E8156E"/>
    <w:rsid w:val="00EA01C9"/>
    <w:rsid w:val="00EB2150"/>
    <w:rsid w:val="00EB57CE"/>
    <w:rsid w:val="00EC4B3C"/>
    <w:rsid w:val="00ED0DBB"/>
    <w:rsid w:val="00ED269C"/>
    <w:rsid w:val="00ED4F94"/>
    <w:rsid w:val="00ED5D7A"/>
    <w:rsid w:val="00EF19B0"/>
    <w:rsid w:val="00EF722B"/>
    <w:rsid w:val="00F07C3C"/>
    <w:rsid w:val="00F2262C"/>
    <w:rsid w:val="00F317E7"/>
    <w:rsid w:val="00F57E95"/>
    <w:rsid w:val="00F63D58"/>
    <w:rsid w:val="00FA05CE"/>
    <w:rsid w:val="00FA1A1A"/>
    <w:rsid w:val="00FA3912"/>
    <w:rsid w:val="00FB0296"/>
    <w:rsid w:val="00FB7700"/>
    <w:rsid w:val="00FD3F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EFAE5"/>
  <w15:docId w15:val="{81E7ABA6-2E4F-4979-85D7-8B804482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2E1"/>
    <w:pPr>
      <w:bidi/>
    </w:pPr>
    <w:rPr>
      <w:rFonts w:cs="Arial"/>
      <w:sz w:val="24"/>
      <w:szCs w:val="24"/>
    </w:rPr>
  </w:style>
  <w:style w:type="paragraph" w:styleId="Heading1">
    <w:name w:val="heading 1"/>
    <w:basedOn w:val="Normal"/>
    <w:next w:val="Normal"/>
    <w:link w:val="Heading1Char"/>
    <w:uiPriority w:val="9"/>
    <w:qFormat/>
    <w:rsid w:val="00F31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8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68FE"/>
    <w:rPr>
      <w:rFonts w:cs="Arial"/>
      <w:sz w:val="24"/>
      <w:szCs w:val="24"/>
    </w:rPr>
  </w:style>
  <w:style w:type="paragraph" w:styleId="Footer">
    <w:name w:val="footer"/>
    <w:basedOn w:val="Normal"/>
    <w:link w:val="FooterChar"/>
    <w:uiPriority w:val="99"/>
    <w:unhideWhenUsed/>
    <w:rsid w:val="00DF68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68FE"/>
    <w:rPr>
      <w:rFonts w:cs="Arial"/>
      <w:sz w:val="24"/>
      <w:szCs w:val="24"/>
    </w:rPr>
  </w:style>
  <w:style w:type="paragraph" w:styleId="ListParagraph">
    <w:name w:val="List Paragraph"/>
    <w:basedOn w:val="Normal"/>
    <w:uiPriority w:val="34"/>
    <w:qFormat/>
    <w:rsid w:val="003E3569"/>
    <w:pPr>
      <w:ind w:left="720"/>
      <w:contextualSpacing/>
    </w:pPr>
  </w:style>
  <w:style w:type="character" w:styleId="Hyperlink">
    <w:name w:val="Hyperlink"/>
    <w:basedOn w:val="DefaultParagraphFont"/>
    <w:uiPriority w:val="99"/>
    <w:unhideWhenUsed/>
    <w:rsid w:val="00A74E37"/>
    <w:rPr>
      <w:color w:val="0000FF" w:themeColor="hyperlink"/>
      <w:u w:val="single"/>
    </w:rPr>
  </w:style>
  <w:style w:type="character" w:customStyle="1" w:styleId="Heading1Char">
    <w:name w:val="Heading 1 Char"/>
    <w:basedOn w:val="DefaultParagraphFont"/>
    <w:link w:val="Heading1"/>
    <w:uiPriority w:val="9"/>
    <w:rsid w:val="00F317E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60C3E"/>
    <w:rPr>
      <w:rFonts w:ascii="Times New Roman" w:hAnsi="Times New Roman" w:cs="Times New Roman"/>
    </w:rPr>
  </w:style>
  <w:style w:type="paragraph" w:styleId="HTMLPreformatted">
    <w:name w:val="HTML Preformatted"/>
    <w:basedOn w:val="Normal"/>
    <w:link w:val="HTMLPreformattedChar"/>
    <w:uiPriority w:val="99"/>
    <w:unhideWhenUsed/>
    <w:rsid w:val="006E025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6E0251"/>
    <w:rPr>
      <w:rFonts w:ascii="Consolas" w:hAnsi="Consolas" w:cs="Arial"/>
      <w:sz w:val="20"/>
      <w:szCs w:val="20"/>
    </w:rPr>
  </w:style>
  <w:style w:type="paragraph" w:styleId="BalloonText">
    <w:name w:val="Balloon Text"/>
    <w:basedOn w:val="Normal"/>
    <w:link w:val="BalloonTextChar"/>
    <w:uiPriority w:val="99"/>
    <w:semiHidden/>
    <w:unhideWhenUsed/>
    <w:rsid w:val="00BC5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4361">
      <w:bodyDiv w:val="1"/>
      <w:marLeft w:val="0"/>
      <w:marRight w:val="0"/>
      <w:marTop w:val="0"/>
      <w:marBottom w:val="0"/>
      <w:divBdr>
        <w:top w:val="none" w:sz="0" w:space="0" w:color="auto"/>
        <w:left w:val="none" w:sz="0" w:space="0" w:color="auto"/>
        <w:bottom w:val="none" w:sz="0" w:space="0" w:color="auto"/>
        <w:right w:val="none" w:sz="0" w:space="0" w:color="auto"/>
      </w:divBdr>
    </w:div>
    <w:div w:id="122240261">
      <w:bodyDiv w:val="1"/>
      <w:marLeft w:val="0"/>
      <w:marRight w:val="0"/>
      <w:marTop w:val="0"/>
      <w:marBottom w:val="0"/>
      <w:divBdr>
        <w:top w:val="none" w:sz="0" w:space="0" w:color="auto"/>
        <w:left w:val="none" w:sz="0" w:space="0" w:color="auto"/>
        <w:bottom w:val="none" w:sz="0" w:space="0" w:color="auto"/>
        <w:right w:val="none" w:sz="0" w:space="0" w:color="auto"/>
      </w:divBdr>
    </w:div>
    <w:div w:id="158427499">
      <w:bodyDiv w:val="1"/>
      <w:marLeft w:val="0"/>
      <w:marRight w:val="0"/>
      <w:marTop w:val="0"/>
      <w:marBottom w:val="0"/>
      <w:divBdr>
        <w:top w:val="none" w:sz="0" w:space="0" w:color="auto"/>
        <w:left w:val="none" w:sz="0" w:space="0" w:color="auto"/>
        <w:bottom w:val="none" w:sz="0" w:space="0" w:color="auto"/>
        <w:right w:val="none" w:sz="0" w:space="0" w:color="auto"/>
      </w:divBdr>
    </w:div>
    <w:div w:id="217207959">
      <w:bodyDiv w:val="1"/>
      <w:marLeft w:val="0"/>
      <w:marRight w:val="0"/>
      <w:marTop w:val="0"/>
      <w:marBottom w:val="0"/>
      <w:divBdr>
        <w:top w:val="none" w:sz="0" w:space="0" w:color="auto"/>
        <w:left w:val="none" w:sz="0" w:space="0" w:color="auto"/>
        <w:bottom w:val="none" w:sz="0" w:space="0" w:color="auto"/>
        <w:right w:val="none" w:sz="0" w:space="0" w:color="auto"/>
      </w:divBdr>
    </w:div>
    <w:div w:id="296108227">
      <w:bodyDiv w:val="1"/>
      <w:marLeft w:val="0"/>
      <w:marRight w:val="0"/>
      <w:marTop w:val="0"/>
      <w:marBottom w:val="0"/>
      <w:divBdr>
        <w:top w:val="none" w:sz="0" w:space="0" w:color="auto"/>
        <w:left w:val="none" w:sz="0" w:space="0" w:color="auto"/>
        <w:bottom w:val="none" w:sz="0" w:space="0" w:color="auto"/>
        <w:right w:val="none" w:sz="0" w:space="0" w:color="auto"/>
      </w:divBdr>
    </w:div>
    <w:div w:id="309553048">
      <w:bodyDiv w:val="1"/>
      <w:marLeft w:val="0"/>
      <w:marRight w:val="0"/>
      <w:marTop w:val="0"/>
      <w:marBottom w:val="0"/>
      <w:divBdr>
        <w:top w:val="none" w:sz="0" w:space="0" w:color="auto"/>
        <w:left w:val="none" w:sz="0" w:space="0" w:color="auto"/>
        <w:bottom w:val="none" w:sz="0" w:space="0" w:color="auto"/>
        <w:right w:val="none" w:sz="0" w:space="0" w:color="auto"/>
      </w:divBdr>
    </w:div>
    <w:div w:id="317194521">
      <w:bodyDiv w:val="1"/>
      <w:marLeft w:val="0"/>
      <w:marRight w:val="0"/>
      <w:marTop w:val="0"/>
      <w:marBottom w:val="0"/>
      <w:divBdr>
        <w:top w:val="none" w:sz="0" w:space="0" w:color="auto"/>
        <w:left w:val="none" w:sz="0" w:space="0" w:color="auto"/>
        <w:bottom w:val="none" w:sz="0" w:space="0" w:color="auto"/>
        <w:right w:val="none" w:sz="0" w:space="0" w:color="auto"/>
      </w:divBdr>
    </w:div>
    <w:div w:id="353655265">
      <w:bodyDiv w:val="1"/>
      <w:marLeft w:val="0"/>
      <w:marRight w:val="0"/>
      <w:marTop w:val="0"/>
      <w:marBottom w:val="0"/>
      <w:divBdr>
        <w:top w:val="none" w:sz="0" w:space="0" w:color="auto"/>
        <w:left w:val="none" w:sz="0" w:space="0" w:color="auto"/>
        <w:bottom w:val="none" w:sz="0" w:space="0" w:color="auto"/>
        <w:right w:val="none" w:sz="0" w:space="0" w:color="auto"/>
      </w:divBdr>
    </w:div>
    <w:div w:id="372847760">
      <w:bodyDiv w:val="1"/>
      <w:marLeft w:val="0"/>
      <w:marRight w:val="0"/>
      <w:marTop w:val="0"/>
      <w:marBottom w:val="0"/>
      <w:divBdr>
        <w:top w:val="none" w:sz="0" w:space="0" w:color="auto"/>
        <w:left w:val="none" w:sz="0" w:space="0" w:color="auto"/>
        <w:bottom w:val="none" w:sz="0" w:space="0" w:color="auto"/>
        <w:right w:val="none" w:sz="0" w:space="0" w:color="auto"/>
      </w:divBdr>
    </w:div>
    <w:div w:id="412699820">
      <w:bodyDiv w:val="1"/>
      <w:marLeft w:val="0"/>
      <w:marRight w:val="0"/>
      <w:marTop w:val="0"/>
      <w:marBottom w:val="0"/>
      <w:divBdr>
        <w:top w:val="none" w:sz="0" w:space="0" w:color="auto"/>
        <w:left w:val="none" w:sz="0" w:space="0" w:color="auto"/>
        <w:bottom w:val="none" w:sz="0" w:space="0" w:color="auto"/>
        <w:right w:val="none" w:sz="0" w:space="0" w:color="auto"/>
      </w:divBdr>
    </w:div>
    <w:div w:id="561211534">
      <w:bodyDiv w:val="1"/>
      <w:marLeft w:val="0"/>
      <w:marRight w:val="0"/>
      <w:marTop w:val="0"/>
      <w:marBottom w:val="0"/>
      <w:divBdr>
        <w:top w:val="none" w:sz="0" w:space="0" w:color="auto"/>
        <w:left w:val="none" w:sz="0" w:space="0" w:color="auto"/>
        <w:bottom w:val="none" w:sz="0" w:space="0" w:color="auto"/>
        <w:right w:val="none" w:sz="0" w:space="0" w:color="auto"/>
      </w:divBdr>
    </w:div>
    <w:div w:id="669211429">
      <w:bodyDiv w:val="1"/>
      <w:marLeft w:val="0"/>
      <w:marRight w:val="0"/>
      <w:marTop w:val="0"/>
      <w:marBottom w:val="0"/>
      <w:divBdr>
        <w:top w:val="none" w:sz="0" w:space="0" w:color="auto"/>
        <w:left w:val="none" w:sz="0" w:space="0" w:color="auto"/>
        <w:bottom w:val="none" w:sz="0" w:space="0" w:color="auto"/>
        <w:right w:val="none" w:sz="0" w:space="0" w:color="auto"/>
      </w:divBdr>
    </w:div>
    <w:div w:id="749736814">
      <w:bodyDiv w:val="1"/>
      <w:marLeft w:val="0"/>
      <w:marRight w:val="0"/>
      <w:marTop w:val="0"/>
      <w:marBottom w:val="0"/>
      <w:divBdr>
        <w:top w:val="none" w:sz="0" w:space="0" w:color="auto"/>
        <w:left w:val="none" w:sz="0" w:space="0" w:color="auto"/>
        <w:bottom w:val="none" w:sz="0" w:space="0" w:color="auto"/>
        <w:right w:val="none" w:sz="0" w:space="0" w:color="auto"/>
      </w:divBdr>
    </w:div>
    <w:div w:id="792596235">
      <w:bodyDiv w:val="1"/>
      <w:marLeft w:val="0"/>
      <w:marRight w:val="0"/>
      <w:marTop w:val="0"/>
      <w:marBottom w:val="0"/>
      <w:divBdr>
        <w:top w:val="none" w:sz="0" w:space="0" w:color="auto"/>
        <w:left w:val="none" w:sz="0" w:space="0" w:color="auto"/>
        <w:bottom w:val="none" w:sz="0" w:space="0" w:color="auto"/>
        <w:right w:val="none" w:sz="0" w:space="0" w:color="auto"/>
      </w:divBdr>
    </w:div>
    <w:div w:id="849758619">
      <w:bodyDiv w:val="1"/>
      <w:marLeft w:val="0"/>
      <w:marRight w:val="0"/>
      <w:marTop w:val="0"/>
      <w:marBottom w:val="0"/>
      <w:divBdr>
        <w:top w:val="none" w:sz="0" w:space="0" w:color="auto"/>
        <w:left w:val="none" w:sz="0" w:space="0" w:color="auto"/>
        <w:bottom w:val="none" w:sz="0" w:space="0" w:color="auto"/>
        <w:right w:val="none" w:sz="0" w:space="0" w:color="auto"/>
      </w:divBdr>
    </w:div>
    <w:div w:id="976109287">
      <w:bodyDiv w:val="1"/>
      <w:marLeft w:val="0"/>
      <w:marRight w:val="0"/>
      <w:marTop w:val="0"/>
      <w:marBottom w:val="0"/>
      <w:divBdr>
        <w:top w:val="none" w:sz="0" w:space="0" w:color="auto"/>
        <w:left w:val="none" w:sz="0" w:space="0" w:color="auto"/>
        <w:bottom w:val="none" w:sz="0" w:space="0" w:color="auto"/>
        <w:right w:val="none" w:sz="0" w:space="0" w:color="auto"/>
      </w:divBdr>
    </w:div>
    <w:div w:id="1010331761">
      <w:bodyDiv w:val="1"/>
      <w:marLeft w:val="0"/>
      <w:marRight w:val="0"/>
      <w:marTop w:val="0"/>
      <w:marBottom w:val="0"/>
      <w:divBdr>
        <w:top w:val="none" w:sz="0" w:space="0" w:color="auto"/>
        <w:left w:val="none" w:sz="0" w:space="0" w:color="auto"/>
        <w:bottom w:val="none" w:sz="0" w:space="0" w:color="auto"/>
        <w:right w:val="none" w:sz="0" w:space="0" w:color="auto"/>
      </w:divBdr>
    </w:div>
    <w:div w:id="1022246216">
      <w:bodyDiv w:val="1"/>
      <w:marLeft w:val="0"/>
      <w:marRight w:val="0"/>
      <w:marTop w:val="0"/>
      <w:marBottom w:val="0"/>
      <w:divBdr>
        <w:top w:val="none" w:sz="0" w:space="0" w:color="auto"/>
        <w:left w:val="none" w:sz="0" w:space="0" w:color="auto"/>
        <w:bottom w:val="none" w:sz="0" w:space="0" w:color="auto"/>
        <w:right w:val="none" w:sz="0" w:space="0" w:color="auto"/>
      </w:divBdr>
    </w:div>
    <w:div w:id="1024133470">
      <w:bodyDiv w:val="1"/>
      <w:marLeft w:val="0"/>
      <w:marRight w:val="0"/>
      <w:marTop w:val="0"/>
      <w:marBottom w:val="0"/>
      <w:divBdr>
        <w:top w:val="none" w:sz="0" w:space="0" w:color="auto"/>
        <w:left w:val="none" w:sz="0" w:space="0" w:color="auto"/>
        <w:bottom w:val="none" w:sz="0" w:space="0" w:color="auto"/>
        <w:right w:val="none" w:sz="0" w:space="0" w:color="auto"/>
      </w:divBdr>
    </w:div>
    <w:div w:id="1033000881">
      <w:bodyDiv w:val="1"/>
      <w:marLeft w:val="0"/>
      <w:marRight w:val="0"/>
      <w:marTop w:val="0"/>
      <w:marBottom w:val="0"/>
      <w:divBdr>
        <w:top w:val="none" w:sz="0" w:space="0" w:color="auto"/>
        <w:left w:val="none" w:sz="0" w:space="0" w:color="auto"/>
        <w:bottom w:val="none" w:sz="0" w:space="0" w:color="auto"/>
        <w:right w:val="none" w:sz="0" w:space="0" w:color="auto"/>
      </w:divBdr>
    </w:div>
    <w:div w:id="1121413609">
      <w:bodyDiv w:val="1"/>
      <w:marLeft w:val="0"/>
      <w:marRight w:val="0"/>
      <w:marTop w:val="0"/>
      <w:marBottom w:val="0"/>
      <w:divBdr>
        <w:top w:val="none" w:sz="0" w:space="0" w:color="auto"/>
        <w:left w:val="none" w:sz="0" w:space="0" w:color="auto"/>
        <w:bottom w:val="none" w:sz="0" w:space="0" w:color="auto"/>
        <w:right w:val="none" w:sz="0" w:space="0" w:color="auto"/>
      </w:divBdr>
    </w:div>
    <w:div w:id="1237589456">
      <w:bodyDiv w:val="1"/>
      <w:marLeft w:val="0"/>
      <w:marRight w:val="0"/>
      <w:marTop w:val="0"/>
      <w:marBottom w:val="0"/>
      <w:divBdr>
        <w:top w:val="none" w:sz="0" w:space="0" w:color="auto"/>
        <w:left w:val="none" w:sz="0" w:space="0" w:color="auto"/>
        <w:bottom w:val="none" w:sz="0" w:space="0" w:color="auto"/>
        <w:right w:val="none" w:sz="0" w:space="0" w:color="auto"/>
      </w:divBdr>
    </w:div>
    <w:div w:id="1418861723">
      <w:bodyDiv w:val="1"/>
      <w:marLeft w:val="0"/>
      <w:marRight w:val="0"/>
      <w:marTop w:val="0"/>
      <w:marBottom w:val="0"/>
      <w:divBdr>
        <w:top w:val="none" w:sz="0" w:space="0" w:color="auto"/>
        <w:left w:val="none" w:sz="0" w:space="0" w:color="auto"/>
        <w:bottom w:val="none" w:sz="0" w:space="0" w:color="auto"/>
        <w:right w:val="none" w:sz="0" w:space="0" w:color="auto"/>
      </w:divBdr>
    </w:div>
    <w:div w:id="1448428729">
      <w:bodyDiv w:val="1"/>
      <w:marLeft w:val="0"/>
      <w:marRight w:val="0"/>
      <w:marTop w:val="0"/>
      <w:marBottom w:val="0"/>
      <w:divBdr>
        <w:top w:val="none" w:sz="0" w:space="0" w:color="auto"/>
        <w:left w:val="none" w:sz="0" w:space="0" w:color="auto"/>
        <w:bottom w:val="none" w:sz="0" w:space="0" w:color="auto"/>
        <w:right w:val="none" w:sz="0" w:space="0" w:color="auto"/>
      </w:divBdr>
    </w:div>
    <w:div w:id="1472553374">
      <w:bodyDiv w:val="1"/>
      <w:marLeft w:val="0"/>
      <w:marRight w:val="0"/>
      <w:marTop w:val="0"/>
      <w:marBottom w:val="0"/>
      <w:divBdr>
        <w:top w:val="none" w:sz="0" w:space="0" w:color="auto"/>
        <w:left w:val="none" w:sz="0" w:space="0" w:color="auto"/>
        <w:bottom w:val="none" w:sz="0" w:space="0" w:color="auto"/>
        <w:right w:val="none" w:sz="0" w:space="0" w:color="auto"/>
      </w:divBdr>
    </w:div>
    <w:div w:id="1540824182">
      <w:bodyDiv w:val="1"/>
      <w:marLeft w:val="0"/>
      <w:marRight w:val="0"/>
      <w:marTop w:val="0"/>
      <w:marBottom w:val="0"/>
      <w:divBdr>
        <w:top w:val="none" w:sz="0" w:space="0" w:color="auto"/>
        <w:left w:val="none" w:sz="0" w:space="0" w:color="auto"/>
        <w:bottom w:val="none" w:sz="0" w:space="0" w:color="auto"/>
        <w:right w:val="none" w:sz="0" w:space="0" w:color="auto"/>
      </w:divBdr>
    </w:div>
    <w:div w:id="1608846646">
      <w:bodyDiv w:val="1"/>
      <w:marLeft w:val="0"/>
      <w:marRight w:val="0"/>
      <w:marTop w:val="0"/>
      <w:marBottom w:val="0"/>
      <w:divBdr>
        <w:top w:val="none" w:sz="0" w:space="0" w:color="auto"/>
        <w:left w:val="none" w:sz="0" w:space="0" w:color="auto"/>
        <w:bottom w:val="none" w:sz="0" w:space="0" w:color="auto"/>
        <w:right w:val="none" w:sz="0" w:space="0" w:color="auto"/>
      </w:divBdr>
    </w:div>
    <w:div w:id="1665427033">
      <w:bodyDiv w:val="1"/>
      <w:marLeft w:val="0"/>
      <w:marRight w:val="0"/>
      <w:marTop w:val="0"/>
      <w:marBottom w:val="0"/>
      <w:divBdr>
        <w:top w:val="none" w:sz="0" w:space="0" w:color="auto"/>
        <w:left w:val="none" w:sz="0" w:space="0" w:color="auto"/>
        <w:bottom w:val="none" w:sz="0" w:space="0" w:color="auto"/>
        <w:right w:val="none" w:sz="0" w:space="0" w:color="auto"/>
      </w:divBdr>
      <w:divsChild>
        <w:div w:id="1634751066">
          <w:blockQuote w:val="1"/>
          <w:marLeft w:val="300"/>
          <w:marRight w:val="0"/>
          <w:marTop w:val="0"/>
          <w:marBottom w:val="150"/>
          <w:divBdr>
            <w:top w:val="none" w:sz="0" w:space="0" w:color="auto"/>
            <w:left w:val="none" w:sz="0" w:space="0" w:color="auto"/>
            <w:bottom w:val="none" w:sz="0" w:space="0" w:color="auto"/>
            <w:right w:val="none" w:sz="0" w:space="0" w:color="auto"/>
          </w:divBdr>
        </w:div>
      </w:divsChild>
    </w:div>
    <w:div w:id="1692292739">
      <w:bodyDiv w:val="1"/>
      <w:marLeft w:val="0"/>
      <w:marRight w:val="0"/>
      <w:marTop w:val="0"/>
      <w:marBottom w:val="0"/>
      <w:divBdr>
        <w:top w:val="none" w:sz="0" w:space="0" w:color="auto"/>
        <w:left w:val="none" w:sz="0" w:space="0" w:color="auto"/>
        <w:bottom w:val="none" w:sz="0" w:space="0" w:color="auto"/>
        <w:right w:val="none" w:sz="0" w:space="0" w:color="auto"/>
      </w:divBdr>
    </w:div>
    <w:div w:id="1734352576">
      <w:bodyDiv w:val="1"/>
      <w:marLeft w:val="0"/>
      <w:marRight w:val="0"/>
      <w:marTop w:val="0"/>
      <w:marBottom w:val="0"/>
      <w:divBdr>
        <w:top w:val="none" w:sz="0" w:space="0" w:color="auto"/>
        <w:left w:val="none" w:sz="0" w:space="0" w:color="auto"/>
        <w:bottom w:val="none" w:sz="0" w:space="0" w:color="auto"/>
        <w:right w:val="none" w:sz="0" w:space="0" w:color="auto"/>
      </w:divBdr>
    </w:div>
    <w:div w:id="1965887913">
      <w:bodyDiv w:val="1"/>
      <w:marLeft w:val="0"/>
      <w:marRight w:val="0"/>
      <w:marTop w:val="0"/>
      <w:marBottom w:val="0"/>
      <w:divBdr>
        <w:top w:val="none" w:sz="0" w:space="0" w:color="auto"/>
        <w:left w:val="none" w:sz="0" w:space="0" w:color="auto"/>
        <w:bottom w:val="none" w:sz="0" w:space="0" w:color="auto"/>
        <w:right w:val="none" w:sz="0" w:space="0" w:color="auto"/>
      </w:divBdr>
    </w:div>
    <w:div w:id="2003006624">
      <w:bodyDiv w:val="1"/>
      <w:marLeft w:val="0"/>
      <w:marRight w:val="0"/>
      <w:marTop w:val="0"/>
      <w:marBottom w:val="0"/>
      <w:divBdr>
        <w:top w:val="none" w:sz="0" w:space="0" w:color="auto"/>
        <w:left w:val="none" w:sz="0" w:space="0" w:color="auto"/>
        <w:bottom w:val="none" w:sz="0" w:space="0" w:color="auto"/>
        <w:right w:val="none" w:sz="0" w:space="0" w:color="auto"/>
      </w:divBdr>
    </w:div>
    <w:div w:id="2017658273">
      <w:bodyDiv w:val="1"/>
      <w:marLeft w:val="0"/>
      <w:marRight w:val="0"/>
      <w:marTop w:val="0"/>
      <w:marBottom w:val="0"/>
      <w:divBdr>
        <w:top w:val="none" w:sz="0" w:space="0" w:color="auto"/>
        <w:left w:val="none" w:sz="0" w:space="0" w:color="auto"/>
        <w:bottom w:val="none" w:sz="0" w:space="0" w:color="auto"/>
        <w:right w:val="none" w:sz="0" w:space="0" w:color="auto"/>
      </w:divBdr>
    </w:div>
    <w:div w:id="2065641034">
      <w:bodyDiv w:val="1"/>
      <w:marLeft w:val="0"/>
      <w:marRight w:val="0"/>
      <w:marTop w:val="0"/>
      <w:marBottom w:val="0"/>
      <w:divBdr>
        <w:top w:val="none" w:sz="0" w:space="0" w:color="auto"/>
        <w:left w:val="none" w:sz="0" w:space="0" w:color="auto"/>
        <w:bottom w:val="none" w:sz="0" w:space="0" w:color="auto"/>
        <w:right w:val="none" w:sz="0" w:space="0" w:color="auto"/>
      </w:divBdr>
    </w:div>
    <w:div w:id="2069959063">
      <w:bodyDiv w:val="1"/>
      <w:marLeft w:val="0"/>
      <w:marRight w:val="0"/>
      <w:marTop w:val="0"/>
      <w:marBottom w:val="0"/>
      <w:divBdr>
        <w:top w:val="none" w:sz="0" w:space="0" w:color="auto"/>
        <w:left w:val="none" w:sz="0" w:space="0" w:color="auto"/>
        <w:bottom w:val="none" w:sz="0" w:space="0" w:color="auto"/>
        <w:right w:val="none" w:sz="0" w:space="0" w:color="auto"/>
      </w:divBdr>
    </w:div>
    <w:div w:id="2095662876">
      <w:bodyDiv w:val="1"/>
      <w:marLeft w:val="0"/>
      <w:marRight w:val="0"/>
      <w:marTop w:val="0"/>
      <w:marBottom w:val="0"/>
      <w:divBdr>
        <w:top w:val="none" w:sz="0" w:space="0" w:color="auto"/>
        <w:left w:val="none" w:sz="0" w:space="0" w:color="auto"/>
        <w:bottom w:val="none" w:sz="0" w:space="0" w:color="auto"/>
        <w:right w:val="none" w:sz="0" w:space="0" w:color="auto"/>
      </w:divBdr>
    </w:div>
    <w:div w:id="2115175361">
      <w:bodyDiv w:val="1"/>
      <w:marLeft w:val="0"/>
      <w:marRight w:val="0"/>
      <w:marTop w:val="0"/>
      <w:marBottom w:val="0"/>
      <w:divBdr>
        <w:top w:val="none" w:sz="0" w:space="0" w:color="auto"/>
        <w:left w:val="none" w:sz="0" w:space="0" w:color="auto"/>
        <w:bottom w:val="none" w:sz="0" w:space="0" w:color="auto"/>
        <w:right w:val="none" w:sz="0" w:space="0" w:color="auto"/>
      </w:divBdr>
      <w:divsChild>
        <w:div w:id="416247524">
          <w:marLeft w:val="0"/>
          <w:marRight w:val="360"/>
          <w:marTop w:val="200"/>
          <w:marBottom w:val="0"/>
          <w:divBdr>
            <w:top w:val="none" w:sz="0" w:space="0" w:color="auto"/>
            <w:left w:val="none" w:sz="0" w:space="0" w:color="auto"/>
            <w:bottom w:val="none" w:sz="0" w:space="0" w:color="auto"/>
            <w:right w:val="none" w:sz="0" w:space="0" w:color="auto"/>
          </w:divBdr>
        </w:div>
        <w:div w:id="1757289362">
          <w:marLeft w:val="0"/>
          <w:marRight w:val="360"/>
          <w:marTop w:val="200"/>
          <w:marBottom w:val="0"/>
          <w:divBdr>
            <w:top w:val="none" w:sz="0" w:space="0" w:color="auto"/>
            <w:left w:val="none" w:sz="0" w:space="0" w:color="auto"/>
            <w:bottom w:val="none" w:sz="0" w:space="0" w:color="auto"/>
            <w:right w:val="none" w:sz="0" w:space="0" w:color="auto"/>
          </w:divBdr>
        </w:div>
        <w:div w:id="1577321086">
          <w:marLeft w:val="0"/>
          <w:marRight w:val="360"/>
          <w:marTop w:val="200"/>
          <w:marBottom w:val="0"/>
          <w:divBdr>
            <w:top w:val="none" w:sz="0" w:space="0" w:color="auto"/>
            <w:left w:val="none" w:sz="0" w:space="0" w:color="auto"/>
            <w:bottom w:val="none" w:sz="0" w:space="0" w:color="auto"/>
            <w:right w:val="none" w:sz="0" w:space="0" w:color="auto"/>
          </w:divBdr>
        </w:div>
        <w:div w:id="1052122918">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ty\&#1513;&#1493;&#1500;&#1495;&#1503;%20&#1492;&#1506;&#1489;&#1493;&#1491;&#1492;\&#1512;&#1497;&#1496;&#1492;%20&#1508;&#1493;&#1500;&#1497;&#15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גיליון1!$B$2</c:f>
              <c:strCache>
                <c:ptCount val="1"/>
                <c:pt idx="0">
                  <c:v>Training apartment</c:v>
                </c:pt>
              </c:strCache>
            </c:strRef>
          </c:tx>
          <c:spPr>
            <a:solidFill>
              <a:srgbClr val="2CF45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גיליון1!$C$2</c:f>
              <c:numCache>
                <c:formatCode>General</c:formatCode>
                <c:ptCount val="1"/>
                <c:pt idx="0">
                  <c:v>15</c:v>
                </c:pt>
              </c:numCache>
            </c:numRef>
          </c:val>
          <c:extLst>
            <c:ext xmlns:c16="http://schemas.microsoft.com/office/drawing/2014/chart" uri="{C3380CC4-5D6E-409C-BE32-E72D297353CC}">
              <c16:uniqueId val="{00000000-912A-4C7D-BD38-22B061EA6EF7}"/>
            </c:ext>
          </c:extLst>
        </c:ser>
        <c:ser>
          <c:idx val="1"/>
          <c:order val="1"/>
          <c:tx>
            <c:strRef>
              <c:f>גיליון1!$B$3</c:f>
              <c:strCache>
                <c:ptCount val="1"/>
                <c:pt idx="0">
                  <c:v>Culture and Social club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גיליון1!$C$3</c:f>
              <c:numCache>
                <c:formatCode>General</c:formatCode>
                <c:ptCount val="1"/>
                <c:pt idx="0">
                  <c:v>27</c:v>
                </c:pt>
              </c:numCache>
            </c:numRef>
          </c:val>
          <c:extLst>
            <c:ext xmlns:c16="http://schemas.microsoft.com/office/drawing/2014/chart" uri="{C3380CC4-5D6E-409C-BE32-E72D297353CC}">
              <c16:uniqueId val="{00000001-912A-4C7D-BD38-22B061EA6EF7}"/>
            </c:ext>
          </c:extLst>
        </c:ser>
        <c:ser>
          <c:idx val="2"/>
          <c:order val="2"/>
          <c:tx>
            <c:strRef>
              <c:f>גיליון1!$B$4</c:f>
              <c:strCache>
                <c:ptCount val="1"/>
                <c:pt idx="0">
                  <c:v>Emotional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גיליון1!$C$4</c:f>
              <c:numCache>
                <c:formatCode>General</c:formatCode>
                <c:ptCount val="1"/>
                <c:pt idx="0">
                  <c:v>37</c:v>
                </c:pt>
              </c:numCache>
            </c:numRef>
          </c:val>
          <c:extLst>
            <c:ext xmlns:c16="http://schemas.microsoft.com/office/drawing/2014/chart" uri="{C3380CC4-5D6E-409C-BE32-E72D297353CC}">
              <c16:uniqueId val="{00000002-912A-4C7D-BD38-22B061EA6EF7}"/>
            </c:ext>
          </c:extLst>
        </c:ser>
        <c:ser>
          <c:idx val="3"/>
          <c:order val="3"/>
          <c:tx>
            <c:strRef>
              <c:f>גיליון1!$B$5</c:f>
              <c:strCache>
                <c:ptCount val="1"/>
                <c:pt idx="0">
                  <c:v>Vocational Rehabilitation</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גיליון1!$C$5</c:f>
              <c:numCache>
                <c:formatCode>General</c:formatCode>
                <c:ptCount val="1"/>
                <c:pt idx="0">
                  <c:v>103</c:v>
                </c:pt>
              </c:numCache>
            </c:numRef>
          </c:val>
          <c:extLst>
            <c:ext xmlns:c16="http://schemas.microsoft.com/office/drawing/2014/chart" uri="{C3380CC4-5D6E-409C-BE32-E72D297353CC}">
              <c16:uniqueId val="{00000003-912A-4C7D-BD38-22B061EA6EF7}"/>
            </c:ext>
          </c:extLst>
        </c:ser>
        <c:ser>
          <c:idx val="4"/>
          <c:order val="4"/>
          <c:tx>
            <c:strRef>
              <c:f>גיליון1!$B$6</c:f>
              <c:strCache>
                <c:ptCount val="1"/>
                <c:pt idx="0">
                  <c:v> Funcional rehabilitation</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גיליון1!$C$6</c:f>
              <c:numCache>
                <c:formatCode>General</c:formatCode>
                <c:ptCount val="1"/>
                <c:pt idx="0">
                  <c:v>185</c:v>
                </c:pt>
              </c:numCache>
            </c:numRef>
          </c:val>
          <c:extLst>
            <c:ext xmlns:c16="http://schemas.microsoft.com/office/drawing/2014/chart" uri="{C3380CC4-5D6E-409C-BE32-E72D297353CC}">
              <c16:uniqueId val="{00000004-912A-4C7D-BD38-22B061EA6EF7}"/>
            </c:ext>
          </c:extLst>
        </c:ser>
        <c:ser>
          <c:idx val="5"/>
          <c:order val="5"/>
          <c:tx>
            <c:strRef>
              <c:f>גיליון1!$B$7</c:f>
              <c:strCache>
                <c:ptCount val="1"/>
                <c:pt idx="0">
                  <c:v>Hotline</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גיליון1!$C$7</c:f>
              <c:numCache>
                <c:formatCode>General</c:formatCode>
                <c:ptCount val="1"/>
                <c:pt idx="0">
                  <c:v>382</c:v>
                </c:pt>
              </c:numCache>
            </c:numRef>
          </c:val>
          <c:extLst>
            <c:ext xmlns:c16="http://schemas.microsoft.com/office/drawing/2014/chart" uri="{C3380CC4-5D6E-409C-BE32-E72D297353CC}">
              <c16:uniqueId val="{00000005-912A-4C7D-BD38-22B061EA6EF7}"/>
            </c:ext>
          </c:extLst>
        </c:ser>
        <c:ser>
          <c:idx val="6"/>
          <c:order val="6"/>
          <c:tx>
            <c:strRef>
              <c:f>גיליון1!$B$8</c:f>
              <c:strCache>
                <c:ptCount val="1"/>
                <c:pt idx="0">
                  <c:v> Social program</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גיליון1!$C$8</c:f>
              <c:numCache>
                <c:formatCode>General</c:formatCode>
                <c:ptCount val="1"/>
                <c:pt idx="0">
                  <c:v>412</c:v>
                </c:pt>
              </c:numCache>
            </c:numRef>
          </c:val>
          <c:extLst>
            <c:ext xmlns:c16="http://schemas.microsoft.com/office/drawing/2014/chart" uri="{C3380CC4-5D6E-409C-BE32-E72D297353CC}">
              <c16:uniqueId val="{00000006-912A-4C7D-BD38-22B061EA6EF7}"/>
            </c:ext>
          </c:extLst>
        </c:ser>
        <c:ser>
          <c:idx val="7"/>
          <c:order val="7"/>
          <c:tx>
            <c:strRef>
              <c:f>גיליון1!$B$9</c:f>
              <c:strCache>
                <c:ptCount val="1"/>
                <c:pt idx="0">
                  <c:v>Supportive Circles Training Center</c:v>
                </c:pt>
              </c:strCache>
            </c:strRef>
          </c:tx>
          <c:spPr>
            <a:solidFill>
              <a:srgbClr val="00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גיליון1!$C$9</c:f>
              <c:numCache>
                <c:formatCode>General</c:formatCode>
                <c:ptCount val="1"/>
                <c:pt idx="0">
                  <c:v>864</c:v>
                </c:pt>
              </c:numCache>
            </c:numRef>
          </c:val>
          <c:extLst>
            <c:ext xmlns:c16="http://schemas.microsoft.com/office/drawing/2014/chart" uri="{C3380CC4-5D6E-409C-BE32-E72D297353CC}">
              <c16:uniqueId val="{00000007-912A-4C7D-BD38-22B061EA6EF7}"/>
            </c:ext>
          </c:extLst>
        </c:ser>
        <c:ser>
          <c:idx val="8"/>
          <c:order val="8"/>
          <c:tx>
            <c:strRef>
              <c:f>גיליון1!$B$10</c:f>
              <c:strCache>
                <c:ptCount val="1"/>
                <c:pt idx="0">
                  <c:v>Technology support helpline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גיליון1!$C$10</c:f>
              <c:numCache>
                <c:formatCode>General</c:formatCode>
                <c:ptCount val="1"/>
                <c:pt idx="0">
                  <c:v>871</c:v>
                </c:pt>
              </c:numCache>
            </c:numRef>
          </c:val>
          <c:extLst>
            <c:ext xmlns:c16="http://schemas.microsoft.com/office/drawing/2014/chart" uri="{C3380CC4-5D6E-409C-BE32-E72D297353CC}">
              <c16:uniqueId val="{00000008-912A-4C7D-BD38-22B061EA6EF7}"/>
            </c:ext>
          </c:extLst>
        </c:ser>
        <c:dLbls>
          <c:dLblPos val="outEnd"/>
          <c:showLegendKey val="0"/>
          <c:showVal val="1"/>
          <c:showCatName val="0"/>
          <c:showSerName val="0"/>
          <c:showPercent val="0"/>
          <c:showBubbleSize val="0"/>
        </c:dLbls>
        <c:gapWidth val="219"/>
        <c:overlap val="-27"/>
        <c:axId val="552912136"/>
        <c:axId val="552907872"/>
      </c:barChart>
      <c:catAx>
        <c:axId val="552912136"/>
        <c:scaling>
          <c:orientation val="maxMin"/>
        </c:scaling>
        <c:delete val="1"/>
        <c:axPos val="b"/>
        <c:numFmt formatCode="General" sourceLinked="1"/>
        <c:majorTickMark val="none"/>
        <c:minorTickMark val="none"/>
        <c:tickLblPos val="nextTo"/>
        <c:crossAx val="552907872"/>
        <c:crosses val="autoZero"/>
        <c:auto val="1"/>
        <c:lblAlgn val="ctr"/>
        <c:lblOffset val="100"/>
        <c:noMultiLvlLbl val="0"/>
      </c:catAx>
      <c:valAx>
        <c:axId val="55290787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291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קלאסי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75D8FFAFA3BAA54AA6FC5E9DE78B251E" ma:contentTypeVersion="14" ma:contentTypeDescription="צור מסמך חדש." ma:contentTypeScope="" ma:versionID="fb9b77d7253816193ccfe907963d341d">
  <xsd:schema xmlns:xsd="http://www.w3.org/2001/XMLSchema" xmlns:xs="http://www.w3.org/2001/XMLSchema" xmlns:p="http://schemas.microsoft.com/office/2006/metadata/properties" xmlns:ns3="b434eadd-8132-49c4-b93b-84a974706d1b" xmlns:ns4="f3782fdc-fe8c-4666-bb40-c88944c8cab1" targetNamespace="http://schemas.microsoft.com/office/2006/metadata/properties" ma:root="true" ma:fieldsID="ac619d901b479083ae3a9a900dd606e4" ns3:_="" ns4:_="">
    <xsd:import namespace="b434eadd-8132-49c4-b93b-84a974706d1b"/>
    <xsd:import namespace="f3782fdc-fe8c-4666-bb40-c88944c8cab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eadd-8132-49c4-b93b-84a974706d1b" elementFormDefault="qualified">
    <xsd:import namespace="http://schemas.microsoft.com/office/2006/documentManagement/types"/>
    <xsd:import namespace="http://schemas.microsoft.com/office/infopath/2007/PartnerControls"/>
    <xsd:element name="SharedWithUsers" ma:index="8"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description="" ma:internalName="SharedWithDetails" ma:readOnly="true">
      <xsd:simpleType>
        <xsd:restriction base="dms:Note">
          <xsd:maxLength value="255"/>
        </xsd:restriction>
      </xsd:simpleType>
    </xsd:element>
    <xsd:element name="SharingHintHash" ma:index="10" nillable="true" ma:displayName="Hash של רמז לשיתוף" ma:description="" ma:internalName="SharingHintHash" ma:readOnly="true">
      <xsd:simpleType>
        <xsd:restriction base="dms:Text"/>
      </xsd:simpleType>
    </xsd:element>
    <xsd:element name="LastSharedByUser" ma:index="11" nillable="true" ma:displayName="שותף לאחרונה לפי משתמש" ma:description="" ma:internalName="LastSharedByUser" ma:readOnly="true">
      <xsd:simpleType>
        <xsd:restriction base="dms:Note">
          <xsd:maxLength value="255"/>
        </xsd:restriction>
      </xsd:simpleType>
    </xsd:element>
    <xsd:element name="LastSharedByTime" ma:index="12" nillable="true" ma:displayName="שותף לאחרונה לפי זמן"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782fdc-fe8c-4666-bb40-c88944c8cab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E70DA-43BF-4E1A-8CCF-27965E774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eadd-8132-49c4-b93b-84a974706d1b"/>
    <ds:schemaRef ds:uri="f3782fdc-fe8c-4666-bb40-c88944c8c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3E0DF-96CC-4BE2-801C-CF97A5D0E5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7F8065-19B4-4896-BB01-0975665A164A}">
  <ds:schemaRefs>
    <ds:schemaRef ds:uri="http://schemas.microsoft.com/sharepoint/v3/contenttype/forms"/>
  </ds:schemaRefs>
</ds:datastoreItem>
</file>

<file path=customXml/itemProps4.xml><?xml version="1.0" encoding="utf-8"?>
<ds:datastoreItem xmlns:ds="http://schemas.openxmlformats.org/officeDocument/2006/customXml" ds:itemID="{D2FE6E68-A6CB-4C88-8815-3CC97108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2297</Words>
  <Characters>13095</Characters>
  <Application>Microsoft Office Word</Application>
  <DocSecurity>0</DocSecurity>
  <Lines>109</Lines>
  <Paragraphs>30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Ety Arama - מגדלאור</dc:creator>
  <cp:lastModifiedBy>Martha</cp:lastModifiedBy>
  <cp:revision>2</cp:revision>
  <dcterms:created xsi:type="dcterms:W3CDTF">2020-11-24T17:45:00Z</dcterms:created>
  <dcterms:modified xsi:type="dcterms:W3CDTF">2020-11-24T17:45:00Z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0x01010075D8FFAFA3BAA54AA6FC5E9DE78B251E</vt:lpwstr>
  </property>
</Properties>
</file>